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E0726" w14:textId="77777777" w:rsidR="008D73E0" w:rsidRPr="00BF7328" w:rsidRDefault="009C3ED7" w:rsidP="003B2B32">
      <w:pPr>
        <w:pStyle w:val="Paragraph"/>
        <w:jc w:val="center"/>
        <w:rPr>
          <w:rFonts w:asciiTheme="minorHAnsi" w:hAnsiTheme="minorHAnsi" w:cstheme="minorHAnsi"/>
          <w:b/>
          <w:sz w:val="44"/>
        </w:rPr>
      </w:pPr>
      <w:r w:rsidRPr="00BF7328">
        <w:rPr>
          <w:rFonts w:asciiTheme="minorHAnsi" w:hAnsiTheme="minorHAnsi" w:cstheme="minorHAnsi"/>
          <w:b/>
          <w:noProof/>
          <w:sz w:val="44"/>
          <w:lang w:eastAsia="en-NZ"/>
        </w:rPr>
        <w:drawing>
          <wp:inline distT="0" distB="0" distL="0" distR="0" wp14:anchorId="679C579C" wp14:editId="73D9DFFF">
            <wp:extent cx="5065094" cy="1033780"/>
            <wp:effectExtent l="0" t="0" r="2540" b="0"/>
            <wp:docPr id="2" name="Picture 2" descr="C:\Users\lynne\Desktop\Chur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Desktop\Churton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499" cy="1040394"/>
                    </a:xfrm>
                    <a:prstGeom prst="rect">
                      <a:avLst/>
                    </a:prstGeom>
                    <a:noFill/>
                    <a:ln>
                      <a:noFill/>
                    </a:ln>
                  </pic:spPr>
                </pic:pic>
              </a:graphicData>
            </a:graphic>
          </wp:inline>
        </w:drawing>
      </w:r>
    </w:p>
    <w:p w14:paraId="21254387" w14:textId="22914B62" w:rsidR="008D73E0" w:rsidRPr="00BF7328" w:rsidRDefault="009C3ED7" w:rsidP="003B2B32">
      <w:pPr>
        <w:pStyle w:val="Heading1"/>
        <w:shd w:val="clear" w:color="auto" w:fill="FFFFFF"/>
        <w:rPr>
          <w:rFonts w:asciiTheme="minorHAnsi" w:hAnsiTheme="minorHAnsi" w:cstheme="minorHAnsi"/>
          <w:sz w:val="36"/>
          <w:szCs w:val="36"/>
        </w:rPr>
      </w:pPr>
      <w:r w:rsidRPr="00BF7328">
        <w:rPr>
          <w:rFonts w:asciiTheme="minorHAnsi" w:hAnsiTheme="minorHAnsi" w:cstheme="minorHAnsi"/>
          <w:sz w:val="36"/>
          <w:szCs w:val="36"/>
        </w:rPr>
        <w:t xml:space="preserve"> </w:t>
      </w:r>
      <w:r w:rsidR="001B41C2">
        <w:rPr>
          <w:rFonts w:asciiTheme="minorHAnsi" w:hAnsiTheme="minorHAnsi" w:cstheme="minorHAnsi"/>
          <w:sz w:val="36"/>
          <w:szCs w:val="36"/>
        </w:rPr>
        <w:t>HEALTH INFORMATION SECUIRTY</w:t>
      </w:r>
      <w:r w:rsidR="008D73E0" w:rsidRPr="00BF7328">
        <w:rPr>
          <w:rFonts w:asciiTheme="minorHAnsi" w:hAnsiTheme="minorHAnsi" w:cstheme="minorHAnsi"/>
          <w:sz w:val="36"/>
          <w:szCs w:val="36"/>
        </w:rPr>
        <w:t xml:space="preserve"> POLICY</w:t>
      </w:r>
    </w:p>
    <w:p w14:paraId="2D9C5C4C" w14:textId="77777777" w:rsidR="009C3ED7" w:rsidRPr="00BF7328" w:rsidRDefault="009C3ED7" w:rsidP="009C3ED7">
      <w:pPr>
        <w:rPr>
          <w:rFonts w:asciiTheme="minorHAnsi" w:hAnsiTheme="minorHAnsi" w:cstheme="minorHAnsi"/>
        </w:rPr>
      </w:pPr>
    </w:p>
    <w:p w14:paraId="3D535134" w14:textId="77777777" w:rsidR="00F60150" w:rsidRPr="00BB33FB" w:rsidRDefault="00F60150" w:rsidP="00C924ED">
      <w:pPr>
        <w:pStyle w:val="BodyText"/>
        <w:jc w:val="both"/>
        <w:rPr>
          <w:rFonts w:asciiTheme="minorHAnsi" w:hAnsiTheme="minorHAnsi" w:cstheme="minorHAnsi"/>
          <w:sz w:val="22"/>
          <w:szCs w:val="22"/>
        </w:rPr>
      </w:pPr>
    </w:p>
    <w:p w14:paraId="0CA8537C" w14:textId="7D682622" w:rsidR="00F60150" w:rsidRPr="00A10139" w:rsidRDefault="00F60150" w:rsidP="00F60150">
      <w:pPr>
        <w:pStyle w:val="BodyText"/>
        <w:jc w:val="both"/>
        <w:rPr>
          <w:rFonts w:asciiTheme="minorHAnsi" w:hAnsiTheme="minorHAnsi" w:cstheme="minorHAnsi"/>
          <w:b/>
          <w:szCs w:val="24"/>
        </w:rPr>
      </w:pPr>
      <w:r w:rsidRPr="00A10139">
        <w:rPr>
          <w:rFonts w:asciiTheme="minorHAnsi" w:hAnsiTheme="minorHAnsi" w:cstheme="minorHAnsi"/>
          <w:b/>
          <w:szCs w:val="24"/>
        </w:rPr>
        <w:t>Context</w:t>
      </w:r>
    </w:p>
    <w:p w14:paraId="1F8BEAE7" w14:textId="77777777" w:rsidR="00BB33FB" w:rsidRPr="00802068" w:rsidRDefault="00BB33FB" w:rsidP="00F60150">
      <w:pPr>
        <w:pStyle w:val="BodyText"/>
        <w:jc w:val="both"/>
        <w:rPr>
          <w:rFonts w:asciiTheme="minorHAnsi" w:hAnsiTheme="minorHAnsi" w:cstheme="minorHAnsi"/>
          <w:b/>
          <w:sz w:val="22"/>
          <w:szCs w:val="22"/>
        </w:rPr>
      </w:pPr>
    </w:p>
    <w:p w14:paraId="5853C198" w14:textId="0996804D" w:rsidR="00802068" w:rsidRPr="00802068" w:rsidRDefault="00802068" w:rsidP="00802068">
      <w:pPr>
        <w:rPr>
          <w:rStyle w:val="normaltextrun"/>
          <w:rFonts w:asciiTheme="minorHAnsi" w:hAnsiTheme="minorHAnsi" w:cstheme="minorHAnsi"/>
          <w:sz w:val="22"/>
          <w:szCs w:val="22"/>
          <w:lang w:val="en-NZ"/>
        </w:rPr>
      </w:pPr>
      <w:r w:rsidRPr="00802068">
        <w:rPr>
          <w:rFonts w:asciiTheme="minorHAnsi" w:hAnsiTheme="minorHAnsi" w:cstheme="minorHAnsi"/>
          <w:sz w:val="22"/>
          <w:szCs w:val="22"/>
          <w:lang w:val="en-NZ"/>
        </w:rPr>
        <w:t xml:space="preserve">Churton park Medical Care (CPMC) ensures that patient's health information is keep confidential, secure and understands that health information is collected by health providers in a situation of confidence and trust. </w:t>
      </w:r>
    </w:p>
    <w:p w14:paraId="2036CAB9" w14:textId="77777777" w:rsidR="00802068" w:rsidRPr="00802068" w:rsidRDefault="00802068" w:rsidP="00802068">
      <w:pPr>
        <w:rPr>
          <w:rStyle w:val="eop"/>
          <w:rFonts w:asciiTheme="minorHAnsi" w:hAnsiTheme="minorHAnsi" w:cstheme="minorHAnsi"/>
          <w:color w:val="000000"/>
          <w:sz w:val="22"/>
          <w:szCs w:val="22"/>
          <w:shd w:val="clear" w:color="auto" w:fill="FFFFFF"/>
          <w:lang w:val="en-NZ"/>
        </w:rPr>
      </w:pPr>
      <w:r w:rsidRPr="00802068">
        <w:rPr>
          <w:rStyle w:val="normaltextrun"/>
          <w:rFonts w:asciiTheme="minorHAnsi" w:hAnsiTheme="minorHAnsi" w:cstheme="minorHAnsi"/>
          <w:color w:val="000000"/>
          <w:sz w:val="22"/>
          <w:szCs w:val="22"/>
          <w:shd w:val="clear" w:color="auto" w:fill="FFFFFF"/>
          <w:lang w:val="en-NZ"/>
        </w:rPr>
        <w:t xml:space="preserve">The collection, use, storage, disposal, </w:t>
      </w:r>
      <w:r w:rsidRPr="00802068">
        <w:rPr>
          <w:rFonts w:asciiTheme="minorHAnsi" w:hAnsiTheme="minorHAnsi" w:cstheme="minorHAnsi"/>
          <w:sz w:val="22"/>
          <w:szCs w:val="22"/>
          <w:lang w:val="en-NZ"/>
        </w:rPr>
        <w:t>processes,</w:t>
      </w:r>
      <w:r w:rsidRPr="00802068">
        <w:rPr>
          <w:rStyle w:val="normaltextrun"/>
          <w:rFonts w:asciiTheme="minorHAnsi" w:hAnsiTheme="minorHAnsi" w:cstheme="minorHAnsi"/>
          <w:color w:val="000000"/>
          <w:sz w:val="22"/>
          <w:szCs w:val="22"/>
          <w:shd w:val="clear" w:color="auto" w:fill="FFFFFF"/>
          <w:lang w:val="en-NZ"/>
        </w:rPr>
        <w:t xml:space="preserve"> </w:t>
      </w:r>
      <w:r w:rsidRPr="00802068">
        <w:rPr>
          <w:rFonts w:asciiTheme="minorHAnsi" w:hAnsiTheme="minorHAnsi" w:cstheme="minorHAnsi"/>
          <w:sz w:val="22"/>
          <w:szCs w:val="22"/>
          <w:lang w:val="en-NZ"/>
        </w:rPr>
        <w:t xml:space="preserve">and technology in managing health information </w:t>
      </w:r>
      <w:r w:rsidRPr="00802068">
        <w:rPr>
          <w:rStyle w:val="normaltextrun"/>
          <w:rFonts w:asciiTheme="minorHAnsi" w:hAnsiTheme="minorHAnsi" w:cstheme="minorHAnsi"/>
          <w:color w:val="000000"/>
          <w:sz w:val="22"/>
          <w:szCs w:val="22"/>
          <w:shd w:val="clear" w:color="auto" w:fill="FFFFFF"/>
          <w:lang w:val="en-NZ"/>
        </w:rPr>
        <w:t xml:space="preserve">complies with </w:t>
      </w:r>
      <w:r w:rsidRPr="00802068">
        <w:rPr>
          <w:rFonts w:asciiTheme="minorHAnsi" w:hAnsiTheme="minorHAnsi" w:cstheme="minorHAnsi"/>
          <w:sz w:val="22"/>
          <w:szCs w:val="22"/>
          <w:lang w:val="en-NZ"/>
        </w:rPr>
        <w:t xml:space="preserve">to </w:t>
      </w:r>
      <w:r w:rsidRPr="00802068">
        <w:rPr>
          <w:rFonts w:asciiTheme="minorHAnsi" w:hAnsiTheme="minorHAnsi" w:cstheme="minorHAnsi"/>
          <w:color w:val="000000" w:themeColor="text1"/>
          <w:sz w:val="22"/>
          <w:szCs w:val="22"/>
          <w:lang w:val="en-NZ"/>
        </w:rPr>
        <w:t xml:space="preserve">the </w:t>
      </w:r>
      <w:hyperlink r:id="rId9" w:history="1">
        <w:r w:rsidRPr="00802068">
          <w:rPr>
            <w:rStyle w:val="Hyperlink"/>
            <w:rFonts w:asciiTheme="minorHAnsi" w:hAnsiTheme="minorHAnsi" w:cstheme="minorHAnsi"/>
            <w:sz w:val="22"/>
            <w:szCs w:val="22"/>
            <w:lang w:val="en-NZ"/>
          </w:rPr>
          <w:t>Health Information Privacy Code 2020</w:t>
        </w:r>
      </w:hyperlink>
      <w:r w:rsidRPr="00802068">
        <w:rPr>
          <w:rFonts w:asciiTheme="minorHAnsi" w:hAnsiTheme="minorHAnsi" w:cstheme="minorHAnsi"/>
          <w:sz w:val="22"/>
          <w:szCs w:val="22"/>
          <w:lang w:val="en-NZ"/>
        </w:rPr>
        <w:t xml:space="preserve">, </w:t>
      </w:r>
      <w:hyperlink r:id="rId10" w:history="1">
        <w:r w:rsidRPr="00802068">
          <w:rPr>
            <w:rStyle w:val="Hyperlink"/>
            <w:rFonts w:asciiTheme="minorHAnsi" w:hAnsiTheme="minorHAnsi" w:cstheme="minorHAnsi"/>
            <w:sz w:val="22"/>
            <w:szCs w:val="22"/>
            <w:lang w:val="en-NZ"/>
          </w:rPr>
          <w:t>Information paper on Changes to Notified Code Jul 2020</w:t>
        </w:r>
      </w:hyperlink>
      <w:r w:rsidRPr="00802068">
        <w:rPr>
          <w:rFonts w:asciiTheme="minorHAnsi" w:hAnsiTheme="minorHAnsi" w:cstheme="minorHAnsi"/>
          <w:sz w:val="22"/>
          <w:szCs w:val="22"/>
          <w:lang w:val="en-NZ"/>
        </w:rPr>
        <w:t>, and the</w:t>
      </w:r>
      <w:r w:rsidRPr="00802068">
        <w:rPr>
          <w:rStyle w:val="normaltextrun"/>
          <w:rFonts w:asciiTheme="minorHAnsi" w:hAnsiTheme="minorHAnsi" w:cstheme="minorHAnsi"/>
          <w:color w:val="000000"/>
          <w:sz w:val="22"/>
          <w:szCs w:val="22"/>
          <w:shd w:val="clear" w:color="auto" w:fill="FFFFFF"/>
          <w:lang w:val="en-NZ"/>
        </w:rPr>
        <w:t xml:space="preserve"> </w:t>
      </w:r>
      <w:hyperlink r:id="rId11" w:history="1">
        <w:r w:rsidRPr="00802068">
          <w:rPr>
            <w:rStyle w:val="Hyperlink"/>
            <w:rFonts w:asciiTheme="minorHAnsi" w:hAnsiTheme="minorHAnsi" w:cstheme="minorHAnsi"/>
            <w:sz w:val="22"/>
            <w:szCs w:val="22"/>
            <w:shd w:val="clear" w:color="auto" w:fill="FFFFFF"/>
            <w:lang w:val="en-NZ"/>
          </w:rPr>
          <w:t>Privacy Act 2020</w:t>
        </w:r>
      </w:hyperlink>
      <w:r w:rsidRPr="00802068">
        <w:rPr>
          <w:rStyle w:val="normaltextrun"/>
          <w:rFonts w:asciiTheme="minorHAnsi" w:hAnsiTheme="minorHAnsi" w:cstheme="minorHAnsi"/>
          <w:color w:val="000000"/>
          <w:sz w:val="22"/>
          <w:szCs w:val="22"/>
          <w:shd w:val="clear" w:color="auto" w:fill="FFFFFF"/>
          <w:lang w:val="en-NZ"/>
        </w:rPr>
        <w:t>.</w:t>
      </w:r>
    </w:p>
    <w:p w14:paraId="05728055" w14:textId="44D2863E" w:rsidR="00BB33FB" w:rsidRDefault="00BB33FB" w:rsidP="00F60150">
      <w:pPr>
        <w:pStyle w:val="BodyText"/>
        <w:jc w:val="both"/>
        <w:rPr>
          <w:rFonts w:asciiTheme="minorHAnsi" w:hAnsiTheme="minorHAnsi" w:cstheme="minorHAnsi"/>
          <w:b/>
        </w:rPr>
      </w:pPr>
    </w:p>
    <w:p w14:paraId="5B74C446" w14:textId="0D929D76" w:rsidR="00A10139" w:rsidRDefault="00AB34C4" w:rsidP="00F60150">
      <w:pPr>
        <w:pStyle w:val="BodyText"/>
        <w:jc w:val="both"/>
        <w:rPr>
          <w:rFonts w:asciiTheme="minorHAnsi" w:hAnsiTheme="minorHAnsi" w:cstheme="minorHAnsi"/>
          <w:b/>
        </w:rPr>
      </w:pPr>
      <w:r>
        <w:rPr>
          <w:rFonts w:asciiTheme="minorHAnsi" w:hAnsiTheme="minorHAnsi" w:cstheme="minorHAnsi"/>
          <w:b/>
        </w:rPr>
        <w:t>Policy Objectives</w:t>
      </w:r>
    </w:p>
    <w:p w14:paraId="6FB3120F" w14:textId="2F6CE2A5" w:rsidR="008D73E0" w:rsidRDefault="008D73E0" w:rsidP="00C924ED">
      <w:pPr>
        <w:pStyle w:val="BodyText"/>
        <w:jc w:val="both"/>
        <w:rPr>
          <w:rFonts w:asciiTheme="minorHAnsi" w:hAnsiTheme="minorHAnsi" w:cstheme="minorHAnsi"/>
        </w:rPr>
      </w:pPr>
    </w:p>
    <w:p w14:paraId="467A6269" w14:textId="5D9A7165" w:rsidR="001F2D4F" w:rsidRPr="006E3D20" w:rsidRDefault="001F2D4F" w:rsidP="001F2D4F">
      <w:pPr>
        <w:pStyle w:val="ListParagraph"/>
        <w:numPr>
          <w:ilvl w:val="0"/>
          <w:numId w:val="15"/>
        </w:numPr>
        <w:tabs>
          <w:tab w:val="left" w:pos="789"/>
        </w:tabs>
        <w:spacing w:before="122" w:line="256" w:lineRule="auto"/>
        <w:ind w:right="858"/>
        <w:jc w:val="left"/>
        <w:rPr>
          <w:rFonts w:asciiTheme="minorHAnsi" w:hAnsiTheme="minorHAnsi" w:cstheme="minorHAnsi"/>
        </w:rPr>
      </w:pPr>
      <w:r w:rsidRPr="006E3D20">
        <w:rPr>
          <w:rFonts w:asciiTheme="minorHAnsi" w:hAnsiTheme="minorHAnsi" w:cstheme="minorHAnsi"/>
          <w:lang w:val="en-NZ"/>
        </w:rPr>
        <w:t xml:space="preserve">To define </w:t>
      </w:r>
      <w:r w:rsidR="006E3D20">
        <w:rPr>
          <w:rFonts w:asciiTheme="minorHAnsi" w:hAnsiTheme="minorHAnsi" w:cstheme="minorHAnsi"/>
          <w:lang w:val="en-NZ"/>
        </w:rPr>
        <w:t xml:space="preserve">Churton Medical Park Care </w:t>
      </w:r>
      <w:r w:rsidRPr="006E3D20">
        <w:rPr>
          <w:rFonts w:asciiTheme="minorHAnsi" w:hAnsiTheme="minorHAnsi" w:cstheme="minorHAnsi"/>
          <w:lang w:val="en-NZ"/>
        </w:rPr>
        <w:t>approach to managing and securing confidential health information and other personal information.</w:t>
      </w:r>
    </w:p>
    <w:p w14:paraId="601E25F1" w14:textId="11C4101F" w:rsidR="001F2D4F" w:rsidRPr="006E3D20" w:rsidRDefault="001F2D4F" w:rsidP="001F2D4F">
      <w:pPr>
        <w:pStyle w:val="ListParagraph"/>
        <w:numPr>
          <w:ilvl w:val="0"/>
          <w:numId w:val="15"/>
        </w:numPr>
        <w:tabs>
          <w:tab w:val="left" w:pos="789"/>
        </w:tabs>
        <w:jc w:val="left"/>
        <w:rPr>
          <w:rFonts w:asciiTheme="minorHAnsi" w:hAnsiTheme="minorHAnsi" w:cstheme="minorHAnsi"/>
        </w:rPr>
      </w:pPr>
      <w:r w:rsidRPr="006E3D20">
        <w:rPr>
          <w:rFonts w:asciiTheme="minorHAnsi" w:hAnsiTheme="minorHAnsi" w:cstheme="minorHAnsi"/>
          <w:lang w:val="en-NZ"/>
        </w:rPr>
        <w:t xml:space="preserve">To define accountabilities and responsibilities within </w:t>
      </w:r>
      <w:r w:rsidR="006E3D20">
        <w:rPr>
          <w:rFonts w:asciiTheme="minorHAnsi" w:hAnsiTheme="minorHAnsi" w:cstheme="minorHAnsi"/>
          <w:lang w:val="en-NZ"/>
        </w:rPr>
        <w:t xml:space="preserve">CMPC </w:t>
      </w:r>
      <w:r w:rsidRPr="006E3D20">
        <w:rPr>
          <w:rFonts w:asciiTheme="minorHAnsi" w:hAnsiTheme="minorHAnsi" w:cstheme="minorHAnsi"/>
          <w:lang w:val="en-NZ"/>
        </w:rPr>
        <w:t>for managing privacy and</w:t>
      </w:r>
      <w:r w:rsidRPr="006E3D20">
        <w:rPr>
          <w:rFonts w:asciiTheme="minorHAnsi" w:hAnsiTheme="minorHAnsi" w:cstheme="minorHAnsi"/>
          <w:spacing w:val="-11"/>
          <w:lang w:val="en-NZ"/>
        </w:rPr>
        <w:t xml:space="preserve"> </w:t>
      </w:r>
      <w:r w:rsidRPr="006E3D20">
        <w:rPr>
          <w:rFonts w:asciiTheme="minorHAnsi" w:hAnsiTheme="minorHAnsi" w:cstheme="minorHAnsi"/>
          <w:lang w:val="en-NZ"/>
        </w:rPr>
        <w:t>confidentiality.</w:t>
      </w:r>
    </w:p>
    <w:p w14:paraId="7FA2798B" w14:textId="77777777" w:rsidR="001F2D4F" w:rsidRPr="006E3D20" w:rsidRDefault="001F2D4F" w:rsidP="001F2D4F">
      <w:pPr>
        <w:pStyle w:val="ListParagraph"/>
        <w:numPr>
          <w:ilvl w:val="0"/>
          <w:numId w:val="15"/>
        </w:numPr>
        <w:tabs>
          <w:tab w:val="left" w:pos="789"/>
        </w:tabs>
        <w:spacing w:before="2"/>
        <w:jc w:val="left"/>
        <w:rPr>
          <w:rFonts w:asciiTheme="minorHAnsi" w:hAnsiTheme="minorHAnsi" w:cstheme="minorHAnsi"/>
        </w:rPr>
      </w:pPr>
      <w:r w:rsidRPr="006E3D20">
        <w:rPr>
          <w:rFonts w:asciiTheme="minorHAnsi" w:hAnsiTheme="minorHAnsi" w:cstheme="minorHAnsi"/>
          <w:lang w:val="en-NZ"/>
        </w:rPr>
        <w:t>To ensure all staff know and understand the importance of the 13 rules of the Health Information Privacy Code 2020. Th</w:t>
      </w:r>
      <w:r w:rsidRPr="006E3D20">
        <w:rPr>
          <w:rFonts w:asciiTheme="minorHAnsi" w:hAnsiTheme="minorHAnsi" w:cstheme="minorHAnsi"/>
          <w:shd w:val="clear" w:color="auto" w:fill="FFFFFF"/>
          <w:lang w:val="en-NZ"/>
        </w:rPr>
        <w:t>e rules in the code are summarised as:</w:t>
      </w:r>
    </w:p>
    <w:p w14:paraId="171DD863"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Only collect health information if needed.</w:t>
      </w:r>
    </w:p>
    <w:p w14:paraId="6F03106C"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Retrieve information straight from the source.</w:t>
      </w:r>
    </w:p>
    <w:p w14:paraId="639A03DB"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Advise what the information would be used for.</w:t>
      </w:r>
    </w:p>
    <w:p w14:paraId="2692D5E1"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Be considerate when retrieving information.</w:t>
      </w:r>
    </w:p>
    <w:p w14:paraId="6A23F319"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Take care of the collected information.</w:t>
      </w:r>
    </w:p>
    <w:p w14:paraId="00320889"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People can see their health information if they want to. </w:t>
      </w:r>
    </w:p>
    <w:p w14:paraId="1A7E2C50"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They can correct the information it if it is wrong.</w:t>
      </w:r>
    </w:p>
    <w:p w14:paraId="7576C9E9"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Make sure health information is correct before it is to be used.</w:t>
      </w:r>
    </w:p>
    <w:p w14:paraId="692CD779"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Securely discard of the information if no longer needed.</w:t>
      </w:r>
    </w:p>
    <w:p w14:paraId="78533BA8"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Use the information for the purpose it was intended for. </w:t>
      </w:r>
    </w:p>
    <w:p w14:paraId="2C24A228"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Only disclose if there is valid reason</w:t>
      </w:r>
    </w:p>
    <w:p w14:paraId="146D9168" w14:textId="77777777" w:rsidR="001F2D4F" w:rsidRPr="006E3D20" w:rsidRDefault="001F2D4F" w:rsidP="001F2D4F">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Disclosure of health information outside New Zealand</w:t>
      </w:r>
    </w:p>
    <w:p w14:paraId="7F3F968D" w14:textId="21920A99" w:rsidR="00CC52A1" w:rsidRPr="00946ECB" w:rsidRDefault="001F2D4F" w:rsidP="00946ECB">
      <w:pPr>
        <w:numPr>
          <w:ilvl w:val="0"/>
          <w:numId w:val="16"/>
        </w:numPr>
        <w:shd w:val="clear" w:color="auto" w:fill="FFFFFF" w:themeFill="background1"/>
        <w:spacing w:before="100" w:beforeAutospacing="1" w:after="100" w:afterAutospacing="1" w:line="270" w:lineRule="atLeast"/>
        <w:ind w:left="1843"/>
        <w:rPr>
          <w:rFonts w:asciiTheme="minorHAnsi" w:hAnsiTheme="minorHAnsi" w:cstheme="minorHAnsi"/>
          <w:sz w:val="22"/>
          <w:szCs w:val="22"/>
        </w:rPr>
      </w:pPr>
      <w:r w:rsidRPr="006E3D20">
        <w:rPr>
          <w:rFonts w:asciiTheme="minorHAnsi" w:hAnsiTheme="minorHAnsi" w:cstheme="minorHAnsi"/>
          <w:sz w:val="22"/>
          <w:szCs w:val="22"/>
          <w:lang w:val="en-NZ"/>
        </w:rPr>
        <w:t>Only assign unique identifiers where permitted</w:t>
      </w:r>
    </w:p>
    <w:p w14:paraId="07015375" w14:textId="1C840F8B" w:rsidR="008D73E0" w:rsidRPr="00946ECB" w:rsidRDefault="001A3539" w:rsidP="00946ECB">
      <w:pPr>
        <w:pStyle w:val="Paragraph"/>
        <w:spacing w:after="120" w:line="240" w:lineRule="auto"/>
        <w:jc w:val="both"/>
        <w:rPr>
          <w:rFonts w:asciiTheme="minorHAnsi" w:hAnsiTheme="minorHAnsi" w:cstheme="minorHAnsi"/>
          <w:sz w:val="24"/>
          <w:szCs w:val="24"/>
        </w:rPr>
      </w:pPr>
      <w:r w:rsidRPr="002A67FF">
        <w:rPr>
          <w:rFonts w:asciiTheme="minorHAnsi" w:hAnsiTheme="minorHAnsi" w:cstheme="minorHAnsi"/>
          <w:b/>
          <w:bCs/>
          <w:sz w:val="24"/>
          <w:szCs w:val="24"/>
        </w:rPr>
        <w:t xml:space="preserve">Overarching Principals </w:t>
      </w:r>
    </w:p>
    <w:p w14:paraId="08E09D2B" w14:textId="26084442" w:rsidR="00F5387B" w:rsidRPr="00946ECB" w:rsidRDefault="00F5387B" w:rsidP="00946ECB">
      <w:pPr>
        <w:rPr>
          <w:rFonts w:asciiTheme="minorHAnsi" w:hAnsiTheme="minorHAnsi" w:cstheme="minorHAnsi"/>
          <w:b/>
          <w:bCs/>
          <w:i/>
          <w:iCs/>
          <w:sz w:val="22"/>
          <w:szCs w:val="22"/>
          <w:lang w:val="en-NZ"/>
        </w:rPr>
      </w:pPr>
      <w:r w:rsidRPr="002A67FF">
        <w:rPr>
          <w:rFonts w:asciiTheme="minorHAnsi" w:hAnsiTheme="minorHAnsi" w:cstheme="minorHAnsi"/>
          <w:b/>
          <w:bCs/>
          <w:i/>
          <w:iCs/>
          <w:sz w:val="22"/>
          <w:szCs w:val="22"/>
          <w:lang w:val="en-NZ"/>
        </w:rPr>
        <w:t>Storage and information security</w:t>
      </w:r>
    </w:p>
    <w:p w14:paraId="2BFA3405" w14:textId="77777777" w:rsidR="00F5387B" w:rsidRPr="00946ECB" w:rsidRDefault="00F5387B" w:rsidP="00946ECB">
      <w:pPr>
        <w:pStyle w:val="ListParagraph"/>
        <w:numPr>
          <w:ilvl w:val="0"/>
          <w:numId w:val="25"/>
        </w:numPr>
        <w:tabs>
          <w:tab w:val="left" w:pos="789"/>
        </w:tabs>
        <w:spacing w:before="61" w:line="259" w:lineRule="auto"/>
        <w:ind w:right="856"/>
        <w:rPr>
          <w:rFonts w:asciiTheme="minorHAnsi" w:hAnsiTheme="minorHAnsi" w:cstheme="minorHAnsi"/>
          <w:lang w:val="en-NZ"/>
        </w:rPr>
      </w:pPr>
      <w:r w:rsidRPr="00946ECB">
        <w:rPr>
          <w:rFonts w:asciiTheme="minorHAnsi" w:hAnsiTheme="minorHAnsi" w:cstheme="minorHAnsi"/>
          <w:lang w:val="en-NZ"/>
        </w:rPr>
        <w:t>The practice ensure systems and processes for storage, transmission and disposal of health information are designed to reduce risk of unauthorised access, modification, disclosure, or</w:t>
      </w:r>
      <w:r w:rsidRPr="00946ECB">
        <w:rPr>
          <w:rFonts w:asciiTheme="minorHAnsi" w:hAnsiTheme="minorHAnsi" w:cstheme="minorHAnsi"/>
          <w:spacing w:val="-2"/>
          <w:lang w:val="en-NZ"/>
        </w:rPr>
        <w:t xml:space="preserve"> </w:t>
      </w:r>
      <w:r w:rsidRPr="00946ECB">
        <w:rPr>
          <w:rFonts w:asciiTheme="minorHAnsi" w:hAnsiTheme="minorHAnsi" w:cstheme="minorHAnsi"/>
          <w:lang w:val="en-NZ"/>
        </w:rPr>
        <w:t>loss.</w:t>
      </w:r>
    </w:p>
    <w:p w14:paraId="7354955C" w14:textId="77777777" w:rsidR="00946ECB" w:rsidRPr="00946ECB" w:rsidRDefault="00F5387B" w:rsidP="00946ECB">
      <w:pPr>
        <w:pStyle w:val="ListParagraph"/>
        <w:numPr>
          <w:ilvl w:val="0"/>
          <w:numId w:val="25"/>
        </w:numPr>
        <w:rPr>
          <w:rFonts w:asciiTheme="minorHAnsi" w:hAnsiTheme="minorHAnsi" w:cstheme="minorHAnsi"/>
        </w:rPr>
      </w:pPr>
      <w:r w:rsidRPr="002A67FF">
        <w:rPr>
          <w:rFonts w:asciiTheme="minorHAnsi" w:hAnsiTheme="minorHAnsi" w:cstheme="minorHAnsi"/>
          <w:lang w:val="en-NZ"/>
        </w:rPr>
        <w:t>The practice ensures the disposal of physically stored (paper) health information is correctly discarded either by</w:t>
      </w:r>
      <w:r w:rsidR="00946ECB">
        <w:rPr>
          <w:rFonts w:asciiTheme="minorHAnsi" w:hAnsiTheme="minorHAnsi" w:cstheme="minorHAnsi"/>
          <w:lang w:val="en-NZ"/>
        </w:rPr>
        <w:t xml:space="preserve"> </w:t>
      </w:r>
      <w:r w:rsidRPr="00946ECB">
        <w:rPr>
          <w:rFonts w:asciiTheme="minorHAnsi" w:hAnsiTheme="minorHAnsi" w:cstheme="minorHAnsi"/>
          <w:lang w:val="en-NZ"/>
        </w:rPr>
        <w:t xml:space="preserve">Shredding </w:t>
      </w:r>
      <w:r w:rsidR="00946ECB">
        <w:rPr>
          <w:rFonts w:asciiTheme="minorHAnsi" w:hAnsiTheme="minorHAnsi" w:cstheme="minorHAnsi"/>
          <w:lang w:val="en-NZ"/>
        </w:rPr>
        <w:t xml:space="preserve">and/or </w:t>
      </w:r>
      <w:r w:rsidR="00946ECB" w:rsidRPr="002A67FF">
        <w:rPr>
          <w:rFonts w:asciiTheme="minorHAnsi" w:hAnsiTheme="minorHAnsi" w:cstheme="minorHAnsi"/>
          <w:lang w:val="en-NZ"/>
        </w:rPr>
        <w:t>Locked destruction bin</w:t>
      </w:r>
      <w:r w:rsidR="00946ECB">
        <w:rPr>
          <w:rFonts w:asciiTheme="minorHAnsi" w:hAnsiTheme="minorHAnsi" w:cstheme="minorHAnsi"/>
          <w:lang w:val="en-NZ"/>
        </w:rPr>
        <w:t>.</w:t>
      </w:r>
    </w:p>
    <w:p w14:paraId="05608EC9" w14:textId="304ED7FC" w:rsidR="00F5387B" w:rsidRPr="00946ECB" w:rsidRDefault="00F5387B" w:rsidP="00946ECB">
      <w:pPr>
        <w:pStyle w:val="ListParagraph"/>
        <w:numPr>
          <w:ilvl w:val="0"/>
          <w:numId w:val="25"/>
        </w:numPr>
        <w:rPr>
          <w:rFonts w:asciiTheme="minorHAnsi" w:hAnsiTheme="minorHAnsi" w:cstheme="minorHAnsi"/>
        </w:rPr>
      </w:pPr>
      <w:r w:rsidRPr="00946ECB">
        <w:rPr>
          <w:rFonts w:asciiTheme="minorHAnsi" w:hAnsiTheme="minorHAnsi" w:cstheme="minorHAnsi"/>
          <w:lang w:val="en-NZ"/>
        </w:rPr>
        <w:lastRenderedPageBreak/>
        <w:t xml:space="preserve">The practice ensures the disposal of electronically stored health information is correctly discarded </w:t>
      </w:r>
    </w:p>
    <w:p w14:paraId="7A3D2022" w14:textId="77777777" w:rsidR="00946ECB" w:rsidRPr="00946ECB" w:rsidRDefault="00F5387B" w:rsidP="00946ECB">
      <w:pPr>
        <w:pStyle w:val="ListParagraph"/>
        <w:numPr>
          <w:ilvl w:val="0"/>
          <w:numId w:val="25"/>
        </w:numPr>
        <w:tabs>
          <w:tab w:val="left" w:pos="789"/>
        </w:tabs>
        <w:spacing w:line="256" w:lineRule="auto"/>
        <w:ind w:right="861"/>
        <w:rPr>
          <w:rFonts w:asciiTheme="minorHAnsi" w:hAnsiTheme="minorHAnsi" w:cstheme="minorHAnsi"/>
        </w:rPr>
      </w:pPr>
      <w:r w:rsidRPr="00946ECB">
        <w:rPr>
          <w:rFonts w:asciiTheme="minorHAnsi" w:hAnsiTheme="minorHAnsi" w:cstheme="minorHAnsi"/>
          <w:lang w:val="en-NZ"/>
        </w:rPr>
        <w:t>The practice ensure access to health information is restricted to only those people who need access to do their job.</w:t>
      </w:r>
    </w:p>
    <w:p w14:paraId="6F5D7766" w14:textId="77777777" w:rsidR="00946ECB" w:rsidRPr="00946ECB" w:rsidRDefault="00F5387B" w:rsidP="00946ECB">
      <w:pPr>
        <w:pStyle w:val="ListParagraph"/>
        <w:numPr>
          <w:ilvl w:val="0"/>
          <w:numId w:val="25"/>
        </w:numPr>
        <w:tabs>
          <w:tab w:val="left" w:pos="789"/>
        </w:tabs>
        <w:spacing w:line="256" w:lineRule="auto"/>
        <w:ind w:right="861"/>
        <w:rPr>
          <w:rFonts w:asciiTheme="minorHAnsi" w:hAnsiTheme="minorHAnsi" w:cstheme="minorHAnsi"/>
        </w:rPr>
      </w:pPr>
      <w:r w:rsidRPr="00946ECB">
        <w:rPr>
          <w:rFonts w:asciiTheme="minorHAnsi" w:hAnsiTheme="minorHAnsi" w:cstheme="minorHAnsi"/>
          <w:lang w:val="en-NZ"/>
        </w:rPr>
        <w:t>ensures personal and other confidential information is held through management of an inventory of</w:t>
      </w:r>
      <w:r w:rsidRPr="00946ECB">
        <w:rPr>
          <w:rFonts w:asciiTheme="minorHAnsi" w:hAnsiTheme="minorHAnsi" w:cstheme="minorHAnsi"/>
          <w:spacing w:val="-3"/>
          <w:lang w:val="en-NZ"/>
        </w:rPr>
        <w:t xml:space="preserve"> </w:t>
      </w:r>
      <w:r w:rsidRPr="00946ECB">
        <w:rPr>
          <w:rFonts w:asciiTheme="minorHAnsi" w:hAnsiTheme="minorHAnsi" w:cstheme="minorHAnsi"/>
          <w:lang w:val="en-NZ"/>
        </w:rPr>
        <w:t>repositories.</w:t>
      </w:r>
    </w:p>
    <w:p w14:paraId="351B0A2C" w14:textId="77777777" w:rsidR="00946ECB" w:rsidRPr="00946ECB" w:rsidRDefault="00F5387B" w:rsidP="00946ECB">
      <w:pPr>
        <w:pStyle w:val="ListParagraph"/>
        <w:numPr>
          <w:ilvl w:val="0"/>
          <w:numId w:val="25"/>
        </w:numPr>
        <w:tabs>
          <w:tab w:val="left" w:pos="789"/>
        </w:tabs>
        <w:spacing w:line="256" w:lineRule="auto"/>
        <w:ind w:right="861"/>
        <w:rPr>
          <w:rFonts w:asciiTheme="minorHAnsi" w:hAnsiTheme="minorHAnsi" w:cstheme="minorHAnsi"/>
        </w:rPr>
      </w:pPr>
      <w:r w:rsidRPr="00946ECB">
        <w:rPr>
          <w:rFonts w:asciiTheme="minorHAnsi" w:hAnsiTheme="minorHAnsi" w:cstheme="minorHAnsi"/>
          <w:lang w:val="en-NZ"/>
        </w:rPr>
        <w:t>The practice does not keep information longer than necessary and will dispose of it securely as soon as it is no longer</w:t>
      </w:r>
      <w:r w:rsidRPr="00946ECB">
        <w:rPr>
          <w:rFonts w:asciiTheme="minorHAnsi" w:hAnsiTheme="minorHAnsi" w:cstheme="minorHAnsi"/>
          <w:spacing w:val="-3"/>
          <w:lang w:val="en-NZ"/>
        </w:rPr>
        <w:t xml:space="preserve"> </w:t>
      </w:r>
      <w:r w:rsidRPr="00946ECB">
        <w:rPr>
          <w:rFonts w:asciiTheme="minorHAnsi" w:hAnsiTheme="minorHAnsi" w:cstheme="minorHAnsi"/>
          <w:lang w:val="en-NZ"/>
        </w:rPr>
        <w:t>needed</w:t>
      </w:r>
    </w:p>
    <w:p w14:paraId="6A23DEBD" w14:textId="77777777" w:rsidR="00946ECB" w:rsidRPr="00946ECB" w:rsidRDefault="00F5387B" w:rsidP="00946ECB">
      <w:pPr>
        <w:pStyle w:val="ListParagraph"/>
        <w:numPr>
          <w:ilvl w:val="0"/>
          <w:numId w:val="25"/>
        </w:numPr>
        <w:tabs>
          <w:tab w:val="left" w:pos="789"/>
        </w:tabs>
        <w:spacing w:line="256" w:lineRule="auto"/>
        <w:ind w:right="861"/>
        <w:rPr>
          <w:rFonts w:asciiTheme="minorHAnsi" w:hAnsiTheme="minorHAnsi" w:cstheme="minorHAnsi"/>
        </w:rPr>
      </w:pPr>
      <w:r w:rsidRPr="00946ECB">
        <w:rPr>
          <w:rFonts w:asciiTheme="minorHAnsi" w:hAnsiTheme="minorHAnsi" w:cstheme="minorHAnsi"/>
          <w:lang w:val="en-NZ"/>
        </w:rPr>
        <w:t>Only retain information beyond the time required for the original purpose if there is long term research value in doing</w:t>
      </w:r>
      <w:r w:rsidRPr="00946ECB">
        <w:rPr>
          <w:rFonts w:asciiTheme="minorHAnsi" w:hAnsiTheme="minorHAnsi" w:cstheme="minorHAnsi"/>
          <w:spacing w:val="-5"/>
          <w:lang w:val="en-NZ"/>
        </w:rPr>
        <w:t xml:space="preserve"> </w:t>
      </w:r>
      <w:r w:rsidRPr="00946ECB">
        <w:rPr>
          <w:rFonts w:asciiTheme="minorHAnsi" w:hAnsiTheme="minorHAnsi" w:cstheme="minorHAnsi"/>
          <w:lang w:val="en-NZ"/>
        </w:rPr>
        <w:t>so.</w:t>
      </w:r>
    </w:p>
    <w:p w14:paraId="12FD50D9" w14:textId="77777777" w:rsidR="00946ECB" w:rsidRPr="00946ECB" w:rsidRDefault="00F5387B" w:rsidP="00946ECB">
      <w:pPr>
        <w:pStyle w:val="ListParagraph"/>
        <w:numPr>
          <w:ilvl w:val="0"/>
          <w:numId w:val="25"/>
        </w:numPr>
        <w:tabs>
          <w:tab w:val="left" w:pos="789"/>
        </w:tabs>
        <w:spacing w:line="256" w:lineRule="auto"/>
        <w:ind w:right="861"/>
        <w:rPr>
          <w:rFonts w:asciiTheme="minorHAnsi" w:hAnsiTheme="minorHAnsi" w:cstheme="minorHAnsi"/>
        </w:rPr>
      </w:pPr>
      <w:r w:rsidRPr="00946ECB">
        <w:rPr>
          <w:rFonts w:asciiTheme="minorHAnsi" w:hAnsiTheme="minorHAnsi" w:cstheme="minorHAnsi"/>
          <w:lang w:val="en-NZ"/>
        </w:rPr>
        <w:t>Implement regular audits to identify unauthorised access (e.g., staff accessing information relating to other staff or high-profile people).</w:t>
      </w:r>
    </w:p>
    <w:p w14:paraId="4037F433" w14:textId="7D5DCFE4" w:rsidR="00F5387B" w:rsidRPr="00946ECB" w:rsidRDefault="002A67FF" w:rsidP="00946ECB">
      <w:pPr>
        <w:pStyle w:val="ListParagraph"/>
        <w:numPr>
          <w:ilvl w:val="0"/>
          <w:numId w:val="25"/>
        </w:numPr>
        <w:tabs>
          <w:tab w:val="left" w:pos="789"/>
        </w:tabs>
        <w:spacing w:line="256" w:lineRule="auto"/>
        <w:ind w:right="861"/>
        <w:rPr>
          <w:rFonts w:asciiTheme="minorHAnsi" w:hAnsiTheme="minorHAnsi" w:cstheme="minorHAnsi"/>
        </w:rPr>
      </w:pPr>
      <w:r w:rsidRPr="00946ECB">
        <w:rPr>
          <w:rFonts w:asciiTheme="minorHAnsi" w:hAnsiTheme="minorHAnsi" w:cstheme="minorHAnsi"/>
          <w:lang w:val="en-NZ"/>
        </w:rPr>
        <w:t xml:space="preserve">CMPC </w:t>
      </w:r>
      <w:r w:rsidR="00F5387B" w:rsidRPr="00946ECB">
        <w:rPr>
          <w:rFonts w:asciiTheme="minorHAnsi" w:hAnsiTheme="minorHAnsi" w:cstheme="minorHAnsi"/>
          <w:lang w:val="en-NZ"/>
        </w:rPr>
        <w:t>ensures any breaches, incidents and near misses are reported as soon as possible after detection. In the event of a breach, the practice will take immediate action to contain the breach.</w:t>
      </w:r>
    </w:p>
    <w:p w14:paraId="40428520" w14:textId="77777777" w:rsidR="00F5387B" w:rsidRPr="00F171F5" w:rsidRDefault="00F5387B" w:rsidP="00F5387B">
      <w:pPr>
        <w:ind w:right="853"/>
        <w:jc w:val="both"/>
        <w:rPr>
          <w:lang w:val="en-NZ"/>
        </w:rPr>
      </w:pPr>
    </w:p>
    <w:p w14:paraId="52FA0287" w14:textId="77777777" w:rsidR="00F5387B" w:rsidRPr="002A67FF" w:rsidRDefault="00F5387B" w:rsidP="002A67FF">
      <w:pPr>
        <w:rPr>
          <w:rFonts w:asciiTheme="minorHAnsi" w:hAnsiTheme="minorHAnsi" w:cstheme="minorHAnsi"/>
          <w:b/>
          <w:bCs/>
          <w:i/>
          <w:iCs/>
          <w:sz w:val="22"/>
          <w:szCs w:val="22"/>
          <w:lang w:val="en-NZ"/>
        </w:rPr>
      </w:pPr>
      <w:r w:rsidRPr="002A67FF">
        <w:rPr>
          <w:rFonts w:asciiTheme="minorHAnsi" w:hAnsiTheme="minorHAnsi" w:cstheme="minorHAnsi"/>
          <w:b/>
          <w:bCs/>
          <w:i/>
          <w:iCs/>
          <w:sz w:val="22"/>
          <w:szCs w:val="22"/>
          <w:lang w:val="en-NZ"/>
        </w:rPr>
        <w:t>Practice management system</w:t>
      </w:r>
    </w:p>
    <w:p w14:paraId="5C3FD014" w14:textId="77777777" w:rsidR="00F5387B" w:rsidRPr="00F171F5" w:rsidRDefault="00F5387B" w:rsidP="00F5387B">
      <w:pPr>
        <w:pStyle w:val="BodyText"/>
        <w:rPr>
          <w:lang w:val="en-NZ"/>
        </w:rPr>
      </w:pPr>
    </w:p>
    <w:p w14:paraId="171E83B5" w14:textId="26C348BF" w:rsidR="00F5387B" w:rsidRPr="00DE66FF" w:rsidRDefault="00F5387B" w:rsidP="00F5387B">
      <w:pPr>
        <w:pStyle w:val="BodyText"/>
        <w:rPr>
          <w:rFonts w:asciiTheme="minorHAnsi" w:hAnsiTheme="minorHAnsi" w:cstheme="minorHAnsi"/>
          <w:sz w:val="22"/>
          <w:szCs w:val="22"/>
          <w:lang w:val="en-NZ"/>
        </w:rPr>
      </w:pPr>
      <w:r w:rsidRPr="00DE66FF">
        <w:rPr>
          <w:rFonts w:asciiTheme="minorHAnsi" w:hAnsiTheme="minorHAnsi" w:cstheme="minorHAnsi"/>
          <w:sz w:val="22"/>
          <w:szCs w:val="22"/>
          <w:lang w:val="en-NZ"/>
        </w:rPr>
        <w:t>Most sensitive information is stored in</w:t>
      </w:r>
      <w:r w:rsidR="00DE66FF" w:rsidRPr="00DE66FF">
        <w:rPr>
          <w:rFonts w:asciiTheme="minorHAnsi" w:hAnsiTheme="minorHAnsi" w:cstheme="minorHAnsi"/>
          <w:sz w:val="22"/>
          <w:szCs w:val="22"/>
          <w:lang w:val="en-NZ"/>
        </w:rPr>
        <w:t xml:space="preserve"> the</w:t>
      </w:r>
      <w:r w:rsidRPr="00DE66FF">
        <w:rPr>
          <w:rFonts w:asciiTheme="minorHAnsi" w:hAnsiTheme="minorHAnsi" w:cstheme="minorHAnsi"/>
          <w:sz w:val="22"/>
          <w:szCs w:val="22"/>
          <w:lang w:val="en-NZ"/>
        </w:rPr>
        <w:t xml:space="preserve"> Practice Management System</w:t>
      </w:r>
      <w:r w:rsidR="00DE66FF" w:rsidRPr="00DE66FF">
        <w:rPr>
          <w:rFonts w:asciiTheme="minorHAnsi" w:hAnsiTheme="minorHAnsi" w:cstheme="minorHAnsi"/>
          <w:sz w:val="22"/>
          <w:szCs w:val="22"/>
          <w:lang w:val="en-NZ"/>
        </w:rPr>
        <w:t xml:space="preserve"> MedTech</w:t>
      </w:r>
      <w:r w:rsidRPr="00DE66FF">
        <w:rPr>
          <w:rFonts w:asciiTheme="minorHAnsi" w:hAnsiTheme="minorHAnsi" w:cstheme="minorHAnsi"/>
          <w:sz w:val="22"/>
          <w:szCs w:val="22"/>
          <w:lang w:val="en-NZ"/>
        </w:rPr>
        <w:t xml:space="preserve">. </w:t>
      </w:r>
      <w:r w:rsidR="00DE66FF" w:rsidRPr="00DE66FF">
        <w:rPr>
          <w:rFonts w:asciiTheme="minorHAnsi" w:hAnsiTheme="minorHAnsi" w:cstheme="minorHAnsi"/>
          <w:sz w:val="22"/>
          <w:szCs w:val="22"/>
          <w:lang w:val="en-NZ"/>
        </w:rPr>
        <w:t xml:space="preserve">MedTech </w:t>
      </w:r>
      <w:r w:rsidRPr="00DE66FF">
        <w:rPr>
          <w:rFonts w:asciiTheme="minorHAnsi" w:hAnsiTheme="minorHAnsi" w:cstheme="minorHAnsi"/>
          <w:sz w:val="22"/>
          <w:szCs w:val="22"/>
          <w:lang w:val="en-NZ"/>
        </w:rPr>
        <w:t>meets the requirements for digital health information security and provides:</w:t>
      </w:r>
    </w:p>
    <w:p w14:paraId="08AF7493" w14:textId="77777777" w:rsidR="00F5387B" w:rsidRPr="00DE66FF" w:rsidRDefault="00F5387B" w:rsidP="00946ECB">
      <w:pPr>
        <w:pStyle w:val="BodyText"/>
        <w:widowControl w:val="0"/>
        <w:numPr>
          <w:ilvl w:val="0"/>
          <w:numId w:val="18"/>
        </w:numPr>
        <w:shd w:val="clear" w:color="auto" w:fill="auto"/>
        <w:autoSpaceDE w:val="0"/>
        <w:autoSpaceDN w:val="0"/>
        <w:ind w:left="709"/>
        <w:rPr>
          <w:rFonts w:asciiTheme="minorHAnsi" w:hAnsiTheme="minorHAnsi" w:cstheme="minorHAnsi"/>
          <w:sz w:val="22"/>
          <w:szCs w:val="22"/>
        </w:rPr>
      </w:pPr>
      <w:r w:rsidRPr="00DE66FF">
        <w:rPr>
          <w:rFonts w:asciiTheme="minorHAnsi" w:hAnsiTheme="minorHAnsi" w:cstheme="minorHAnsi"/>
          <w:sz w:val="22"/>
          <w:szCs w:val="22"/>
          <w:lang w:val="en-NZ"/>
        </w:rPr>
        <w:t xml:space="preserve">Information capability to support healthy population </w:t>
      </w:r>
    </w:p>
    <w:p w14:paraId="4E17D942" w14:textId="77777777" w:rsidR="00F5387B" w:rsidRPr="00DE66FF" w:rsidRDefault="00F5387B" w:rsidP="00946ECB">
      <w:pPr>
        <w:pStyle w:val="BodyText"/>
        <w:widowControl w:val="0"/>
        <w:numPr>
          <w:ilvl w:val="0"/>
          <w:numId w:val="18"/>
        </w:numPr>
        <w:shd w:val="clear" w:color="auto" w:fill="auto"/>
        <w:autoSpaceDE w:val="0"/>
        <w:autoSpaceDN w:val="0"/>
        <w:ind w:left="709"/>
        <w:rPr>
          <w:rFonts w:asciiTheme="minorHAnsi" w:hAnsiTheme="minorHAnsi" w:cstheme="minorHAnsi"/>
          <w:sz w:val="22"/>
          <w:szCs w:val="22"/>
        </w:rPr>
      </w:pPr>
      <w:r w:rsidRPr="00DE66FF">
        <w:rPr>
          <w:rFonts w:asciiTheme="minorHAnsi" w:hAnsiTheme="minorHAnsi" w:cstheme="minorHAnsi"/>
          <w:sz w:val="22"/>
          <w:szCs w:val="22"/>
          <w:lang w:val="en-NZ"/>
        </w:rPr>
        <w:t>Information systems to support proactive primary care</w:t>
      </w:r>
    </w:p>
    <w:p w14:paraId="03F6991D" w14:textId="77777777" w:rsidR="00F5387B" w:rsidRPr="00DE66FF" w:rsidRDefault="00F5387B" w:rsidP="00946ECB">
      <w:pPr>
        <w:pStyle w:val="BodyText"/>
        <w:widowControl w:val="0"/>
        <w:numPr>
          <w:ilvl w:val="0"/>
          <w:numId w:val="18"/>
        </w:numPr>
        <w:shd w:val="clear" w:color="auto" w:fill="auto"/>
        <w:autoSpaceDE w:val="0"/>
        <w:autoSpaceDN w:val="0"/>
        <w:ind w:left="709"/>
        <w:rPr>
          <w:rFonts w:asciiTheme="minorHAnsi" w:hAnsiTheme="minorHAnsi" w:cstheme="minorHAnsi"/>
          <w:sz w:val="22"/>
          <w:szCs w:val="22"/>
        </w:rPr>
      </w:pPr>
      <w:r w:rsidRPr="00DE66FF">
        <w:rPr>
          <w:rFonts w:asciiTheme="minorHAnsi" w:hAnsiTheme="minorHAnsi" w:cstheme="minorHAnsi"/>
          <w:sz w:val="22"/>
          <w:szCs w:val="22"/>
          <w:lang w:val="en-NZ"/>
        </w:rPr>
        <w:t>Clinical decision -making support</w:t>
      </w:r>
    </w:p>
    <w:p w14:paraId="265CA2BC" w14:textId="77777777" w:rsidR="00F5387B" w:rsidRPr="00DE66FF" w:rsidRDefault="00F5387B" w:rsidP="00946ECB">
      <w:pPr>
        <w:pStyle w:val="BodyText"/>
        <w:widowControl w:val="0"/>
        <w:numPr>
          <w:ilvl w:val="0"/>
          <w:numId w:val="18"/>
        </w:numPr>
        <w:shd w:val="clear" w:color="auto" w:fill="auto"/>
        <w:autoSpaceDE w:val="0"/>
        <w:autoSpaceDN w:val="0"/>
        <w:ind w:left="709"/>
        <w:rPr>
          <w:rFonts w:asciiTheme="minorHAnsi" w:hAnsiTheme="minorHAnsi" w:cstheme="minorHAnsi"/>
          <w:sz w:val="22"/>
          <w:szCs w:val="22"/>
        </w:rPr>
      </w:pPr>
      <w:r w:rsidRPr="00DE66FF">
        <w:rPr>
          <w:rFonts w:asciiTheme="minorHAnsi" w:hAnsiTheme="minorHAnsi" w:cstheme="minorHAnsi"/>
          <w:sz w:val="22"/>
          <w:szCs w:val="22"/>
          <w:lang w:val="en-NZ"/>
        </w:rPr>
        <w:t>Coordinate care system to support timely quality treatment</w:t>
      </w:r>
    </w:p>
    <w:p w14:paraId="4ADBDEC9" w14:textId="77777777" w:rsidR="00F5387B" w:rsidRPr="00DE66FF" w:rsidRDefault="00F5387B" w:rsidP="00946ECB">
      <w:pPr>
        <w:pStyle w:val="BodyText"/>
        <w:widowControl w:val="0"/>
        <w:numPr>
          <w:ilvl w:val="0"/>
          <w:numId w:val="18"/>
        </w:numPr>
        <w:shd w:val="clear" w:color="auto" w:fill="auto"/>
        <w:autoSpaceDE w:val="0"/>
        <w:autoSpaceDN w:val="0"/>
        <w:ind w:left="709"/>
        <w:rPr>
          <w:rFonts w:asciiTheme="minorHAnsi" w:hAnsiTheme="minorHAnsi" w:cstheme="minorHAnsi"/>
          <w:sz w:val="22"/>
          <w:szCs w:val="22"/>
        </w:rPr>
      </w:pPr>
      <w:r w:rsidRPr="00DE66FF">
        <w:rPr>
          <w:rFonts w:asciiTheme="minorHAnsi" w:hAnsiTheme="minorHAnsi" w:cstheme="minorHAnsi"/>
          <w:sz w:val="22"/>
          <w:szCs w:val="22"/>
          <w:lang w:val="en-NZ"/>
        </w:rPr>
        <w:t>Other integrated systems capability such as;</w:t>
      </w:r>
    </w:p>
    <w:p w14:paraId="6FFEB2B6" w14:textId="77777777" w:rsidR="00F5387B" w:rsidRPr="00DE66FF" w:rsidRDefault="00F5387B" w:rsidP="00F5387B">
      <w:pPr>
        <w:pStyle w:val="BodyText"/>
        <w:widowControl w:val="0"/>
        <w:numPr>
          <w:ilvl w:val="0"/>
          <w:numId w:val="18"/>
        </w:numPr>
        <w:shd w:val="clear" w:color="auto" w:fill="auto"/>
        <w:autoSpaceDE w:val="0"/>
        <w:autoSpaceDN w:val="0"/>
        <w:ind w:left="2127"/>
        <w:rPr>
          <w:rFonts w:asciiTheme="minorHAnsi" w:hAnsiTheme="minorHAnsi" w:cstheme="minorHAnsi"/>
          <w:sz w:val="22"/>
          <w:szCs w:val="22"/>
        </w:rPr>
      </w:pPr>
      <w:r w:rsidRPr="00DE66FF">
        <w:rPr>
          <w:rFonts w:asciiTheme="minorHAnsi" w:hAnsiTheme="minorHAnsi" w:cstheme="minorHAnsi"/>
          <w:sz w:val="22"/>
          <w:szCs w:val="22"/>
          <w:lang w:val="en-NZ"/>
        </w:rPr>
        <w:t>Standardised e-Referrals</w:t>
      </w:r>
    </w:p>
    <w:p w14:paraId="191AED53" w14:textId="77777777" w:rsidR="00F5387B" w:rsidRPr="00DE66FF" w:rsidRDefault="00F5387B" w:rsidP="00F5387B">
      <w:pPr>
        <w:pStyle w:val="BodyText"/>
        <w:widowControl w:val="0"/>
        <w:numPr>
          <w:ilvl w:val="0"/>
          <w:numId w:val="18"/>
        </w:numPr>
        <w:shd w:val="clear" w:color="auto" w:fill="auto"/>
        <w:autoSpaceDE w:val="0"/>
        <w:autoSpaceDN w:val="0"/>
        <w:ind w:left="2127"/>
        <w:rPr>
          <w:rFonts w:asciiTheme="minorHAnsi" w:hAnsiTheme="minorHAnsi" w:cstheme="minorHAnsi"/>
          <w:sz w:val="22"/>
          <w:szCs w:val="22"/>
        </w:rPr>
      </w:pPr>
      <w:r w:rsidRPr="00DE66FF">
        <w:rPr>
          <w:rFonts w:asciiTheme="minorHAnsi" w:hAnsiTheme="minorHAnsi" w:cstheme="minorHAnsi"/>
          <w:sz w:val="22"/>
          <w:szCs w:val="22"/>
          <w:lang w:val="en-NZ"/>
        </w:rPr>
        <w:t>E-prescriptions, patient portals, shared care records</w:t>
      </w:r>
    </w:p>
    <w:p w14:paraId="390F50B6" w14:textId="77777777" w:rsidR="00F5387B" w:rsidRPr="00DE66FF" w:rsidRDefault="00F5387B" w:rsidP="00F5387B">
      <w:pPr>
        <w:pStyle w:val="BodyText"/>
        <w:widowControl w:val="0"/>
        <w:numPr>
          <w:ilvl w:val="0"/>
          <w:numId w:val="18"/>
        </w:numPr>
        <w:shd w:val="clear" w:color="auto" w:fill="auto"/>
        <w:autoSpaceDE w:val="0"/>
        <w:autoSpaceDN w:val="0"/>
        <w:ind w:left="2127"/>
        <w:rPr>
          <w:rFonts w:asciiTheme="minorHAnsi" w:hAnsiTheme="minorHAnsi" w:cstheme="minorHAnsi"/>
          <w:sz w:val="22"/>
          <w:szCs w:val="22"/>
        </w:rPr>
      </w:pPr>
      <w:r w:rsidRPr="00DE66FF">
        <w:rPr>
          <w:rFonts w:asciiTheme="minorHAnsi" w:hAnsiTheme="minorHAnsi" w:cstheme="minorHAnsi"/>
          <w:sz w:val="22"/>
          <w:szCs w:val="22"/>
          <w:lang w:val="en-NZ"/>
        </w:rPr>
        <w:t xml:space="preserve">Processes and capability to access data across multiple providers and disciplines </w:t>
      </w:r>
    </w:p>
    <w:p w14:paraId="1B981B81" w14:textId="77777777" w:rsidR="00F5387B" w:rsidRPr="00DE66FF" w:rsidRDefault="00F5387B" w:rsidP="00F5387B">
      <w:pPr>
        <w:pStyle w:val="BodyText"/>
        <w:widowControl w:val="0"/>
        <w:numPr>
          <w:ilvl w:val="0"/>
          <w:numId w:val="18"/>
        </w:numPr>
        <w:shd w:val="clear" w:color="auto" w:fill="auto"/>
        <w:autoSpaceDE w:val="0"/>
        <w:autoSpaceDN w:val="0"/>
        <w:ind w:left="2127"/>
        <w:rPr>
          <w:rFonts w:asciiTheme="minorHAnsi" w:hAnsiTheme="minorHAnsi" w:cstheme="minorHAnsi"/>
          <w:sz w:val="22"/>
          <w:szCs w:val="22"/>
        </w:rPr>
      </w:pPr>
      <w:r w:rsidRPr="00DE66FF">
        <w:rPr>
          <w:rFonts w:asciiTheme="minorHAnsi" w:hAnsiTheme="minorHAnsi" w:cstheme="minorHAnsi"/>
          <w:sz w:val="22"/>
          <w:szCs w:val="22"/>
          <w:lang w:val="en-NZ"/>
        </w:rPr>
        <w:t>Transactions and Integrated funding arrangements</w:t>
      </w:r>
    </w:p>
    <w:p w14:paraId="3563DEFC" w14:textId="77777777" w:rsidR="00F5387B" w:rsidRPr="00DE66FF" w:rsidRDefault="00F5387B" w:rsidP="00F5387B">
      <w:pPr>
        <w:pStyle w:val="BodyText"/>
        <w:widowControl w:val="0"/>
        <w:numPr>
          <w:ilvl w:val="0"/>
          <w:numId w:val="18"/>
        </w:numPr>
        <w:shd w:val="clear" w:color="auto" w:fill="auto"/>
        <w:autoSpaceDE w:val="0"/>
        <w:autoSpaceDN w:val="0"/>
        <w:ind w:left="2127"/>
        <w:rPr>
          <w:rFonts w:asciiTheme="minorHAnsi" w:hAnsiTheme="minorHAnsi" w:cstheme="minorHAnsi"/>
          <w:sz w:val="22"/>
          <w:szCs w:val="22"/>
        </w:rPr>
      </w:pPr>
      <w:r w:rsidRPr="00DE66FF">
        <w:rPr>
          <w:rFonts w:asciiTheme="minorHAnsi" w:hAnsiTheme="minorHAnsi" w:cstheme="minorHAnsi"/>
          <w:sz w:val="22"/>
          <w:szCs w:val="22"/>
          <w:lang w:val="en-NZ"/>
        </w:rPr>
        <w:t xml:space="preserve">Transfer of health records </w:t>
      </w:r>
    </w:p>
    <w:p w14:paraId="536E2916" w14:textId="77777777" w:rsidR="00F5387B" w:rsidRPr="00F171F5" w:rsidRDefault="00F5387B" w:rsidP="00F5387B">
      <w:pPr>
        <w:pStyle w:val="BodyText"/>
        <w:ind w:left="942"/>
        <w:rPr>
          <w:lang w:val="en-NZ"/>
        </w:rPr>
      </w:pPr>
    </w:p>
    <w:p w14:paraId="442B0C08" w14:textId="77777777" w:rsidR="00F5387B" w:rsidRPr="00DE66FF" w:rsidRDefault="00F5387B" w:rsidP="00F5387B">
      <w:pPr>
        <w:pStyle w:val="BodyText"/>
        <w:rPr>
          <w:rFonts w:asciiTheme="minorHAnsi" w:hAnsiTheme="minorHAnsi" w:cstheme="minorHAnsi"/>
          <w:sz w:val="22"/>
          <w:szCs w:val="22"/>
          <w:lang w:val="en-NZ"/>
        </w:rPr>
      </w:pPr>
      <w:r w:rsidRPr="00DE66FF">
        <w:rPr>
          <w:rFonts w:asciiTheme="minorHAnsi" w:hAnsiTheme="minorHAnsi" w:cstheme="minorHAnsi"/>
          <w:sz w:val="22"/>
          <w:szCs w:val="22"/>
          <w:lang w:val="en-NZ"/>
        </w:rPr>
        <w:t xml:space="preserve">To access the practice PMS system requires a personal login ID and password. To protect against any unattended access, the system will automatically require a password or an alternative password-protected screensaver to access the computer, or terminal after a period of inactivity. </w:t>
      </w:r>
    </w:p>
    <w:p w14:paraId="42795CFB" w14:textId="77777777" w:rsidR="00F5387B" w:rsidRPr="00DE66FF" w:rsidRDefault="00F5387B" w:rsidP="00F5387B">
      <w:pPr>
        <w:pStyle w:val="BodyText"/>
        <w:rPr>
          <w:rFonts w:asciiTheme="minorHAnsi" w:hAnsiTheme="minorHAnsi" w:cstheme="minorHAnsi"/>
          <w:sz w:val="22"/>
          <w:szCs w:val="22"/>
          <w:lang w:val="en-NZ"/>
        </w:rPr>
      </w:pPr>
    </w:p>
    <w:p w14:paraId="69CEDD01" w14:textId="46623D2B" w:rsidR="00F5387B" w:rsidRPr="00946ECB" w:rsidRDefault="00F5387B" w:rsidP="00F5387B">
      <w:pPr>
        <w:pStyle w:val="BodyText"/>
        <w:rPr>
          <w:rFonts w:asciiTheme="minorHAnsi" w:hAnsiTheme="minorHAnsi" w:cstheme="minorHAnsi"/>
          <w:sz w:val="22"/>
          <w:szCs w:val="22"/>
          <w:lang w:val="en-NZ"/>
        </w:rPr>
      </w:pPr>
      <w:r w:rsidRPr="00DE66FF">
        <w:rPr>
          <w:rFonts w:asciiTheme="minorHAnsi" w:hAnsiTheme="minorHAnsi" w:cstheme="minorHAnsi"/>
          <w:sz w:val="22"/>
          <w:szCs w:val="22"/>
          <w:lang w:val="en-NZ"/>
        </w:rPr>
        <w:t>All computer monitors should be positioned so the screens cannot be seen by patients or unauthorised personnel.</w:t>
      </w:r>
    </w:p>
    <w:p w14:paraId="0D5396B4" w14:textId="4CE4C323" w:rsidR="00F5387B" w:rsidRPr="00DE66FF" w:rsidRDefault="00F5387B" w:rsidP="00F5387B">
      <w:pPr>
        <w:pStyle w:val="BodyText"/>
        <w:rPr>
          <w:rFonts w:asciiTheme="minorHAnsi" w:hAnsiTheme="minorHAnsi" w:cstheme="minorHAnsi"/>
          <w:sz w:val="22"/>
          <w:szCs w:val="22"/>
          <w:lang w:val="en-NZ"/>
        </w:rPr>
      </w:pPr>
      <w:r w:rsidRPr="00DE66FF">
        <w:rPr>
          <w:rFonts w:asciiTheme="minorHAnsi" w:hAnsiTheme="minorHAnsi" w:cstheme="minorHAnsi"/>
          <w:sz w:val="22"/>
          <w:szCs w:val="22"/>
          <w:lang w:val="en-NZ"/>
        </w:rPr>
        <w:t>Staff using to the PMS are assigned with appropriate level of system access needed to fulfil their roles and duties.</w:t>
      </w:r>
    </w:p>
    <w:p w14:paraId="5AC92984" w14:textId="77777777" w:rsidR="00F5387B" w:rsidRPr="00F171F5" w:rsidRDefault="00F5387B" w:rsidP="00F5387B">
      <w:pPr>
        <w:pStyle w:val="BodyText"/>
        <w:rPr>
          <w:lang w:val="en-NZ"/>
        </w:rPr>
      </w:pPr>
    </w:p>
    <w:p w14:paraId="724A9AA5" w14:textId="77777777" w:rsidR="00F5387B" w:rsidRPr="00DE66FF" w:rsidRDefault="00F5387B" w:rsidP="00DE66FF">
      <w:pPr>
        <w:rPr>
          <w:rFonts w:asciiTheme="minorHAnsi" w:hAnsiTheme="minorHAnsi" w:cstheme="minorHAnsi"/>
          <w:b/>
          <w:bCs/>
          <w:i/>
          <w:iCs/>
          <w:sz w:val="22"/>
          <w:szCs w:val="22"/>
          <w:lang w:val="en-NZ"/>
        </w:rPr>
      </w:pPr>
      <w:r w:rsidRPr="00DE66FF">
        <w:rPr>
          <w:rFonts w:asciiTheme="minorHAnsi" w:hAnsiTheme="minorHAnsi" w:cstheme="minorHAnsi"/>
          <w:b/>
          <w:bCs/>
          <w:i/>
          <w:iCs/>
          <w:sz w:val="22"/>
          <w:szCs w:val="22"/>
          <w:lang w:val="en-NZ"/>
        </w:rPr>
        <w:t>Security of digital platforms</w:t>
      </w:r>
    </w:p>
    <w:p w14:paraId="331BA926" w14:textId="77777777" w:rsidR="00F5387B" w:rsidRPr="00F171F5" w:rsidRDefault="00F5387B" w:rsidP="00F5387B">
      <w:pPr>
        <w:rPr>
          <w:lang w:val="en-NZ"/>
        </w:rPr>
      </w:pPr>
    </w:p>
    <w:p w14:paraId="4734DE5C" w14:textId="2D6AE84F" w:rsidR="00F5387B" w:rsidRPr="00DE66FF" w:rsidRDefault="00F5387B" w:rsidP="00F5387B">
      <w:pPr>
        <w:rPr>
          <w:rFonts w:asciiTheme="minorHAnsi" w:hAnsiTheme="minorHAnsi" w:cstheme="minorHAnsi"/>
          <w:sz w:val="22"/>
          <w:szCs w:val="22"/>
          <w:lang w:val="en-NZ"/>
        </w:rPr>
      </w:pPr>
      <w:r w:rsidRPr="00DE66FF">
        <w:rPr>
          <w:rFonts w:asciiTheme="minorHAnsi" w:hAnsiTheme="minorHAnsi" w:cstheme="minorHAnsi"/>
          <w:sz w:val="22"/>
          <w:szCs w:val="22"/>
          <w:lang w:val="en-NZ"/>
        </w:rPr>
        <w:t>The practice offers telephone consults</w:t>
      </w:r>
      <w:r w:rsidR="00DE66FF">
        <w:rPr>
          <w:rFonts w:asciiTheme="minorHAnsi" w:hAnsiTheme="minorHAnsi" w:cstheme="minorHAnsi"/>
          <w:sz w:val="22"/>
          <w:szCs w:val="22"/>
          <w:lang w:val="en-NZ"/>
        </w:rPr>
        <w:t>. Prior to a</w:t>
      </w:r>
      <w:r w:rsidRPr="00DE66FF">
        <w:rPr>
          <w:rFonts w:asciiTheme="minorHAnsi" w:hAnsiTheme="minorHAnsi" w:cstheme="minorHAnsi"/>
          <w:sz w:val="22"/>
          <w:szCs w:val="22"/>
          <w:lang w:val="en-NZ"/>
        </w:rPr>
        <w:t xml:space="preserve"> phone call from a GP (General Practices) or nurse is recommended to establish whether the consult can be done by video or telephone and ensures patient understands:</w:t>
      </w:r>
    </w:p>
    <w:p w14:paraId="52435B2B" w14:textId="77777777" w:rsidR="00F5387B" w:rsidRPr="00DE66FF" w:rsidRDefault="00F5387B" w:rsidP="00F5387B">
      <w:pPr>
        <w:pStyle w:val="ListParagraph"/>
        <w:numPr>
          <w:ilvl w:val="0"/>
          <w:numId w:val="19"/>
        </w:numPr>
        <w:ind w:left="1134"/>
        <w:jc w:val="left"/>
        <w:rPr>
          <w:rFonts w:asciiTheme="minorHAnsi" w:hAnsiTheme="minorHAnsi" w:cstheme="minorHAnsi"/>
        </w:rPr>
      </w:pPr>
      <w:r w:rsidRPr="00DE66FF">
        <w:rPr>
          <w:rFonts w:asciiTheme="minorHAnsi" w:hAnsiTheme="minorHAnsi" w:cstheme="minorHAnsi"/>
          <w:lang w:val="en-NZ"/>
        </w:rPr>
        <w:t>Informed consent is obtained (e.g. verbally) and attached to the patient files in the PMS</w:t>
      </w:r>
    </w:p>
    <w:p w14:paraId="7D0D6219" w14:textId="77777777" w:rsidR="00F5387B" w:rsidRPr="00DE66FF" w:rsidRDefault="00F5387B" w:rsidP="00F5387B">
      <w:pPr>
        <w:pStyle w:val="ListParagraph"/>
        <w:numPr>
          <w:ilvl w:val="0"/>
          <w:numId w:val="19"/>
        </w:numPr>
        <w:ind w:left="1134"/>
        <w:jc w:val="left"/>
        <w:rPr>
          <w:rFonts w:asciiTheme="minorHAnsi" w:hAnsiTheme="minorHAnsi" w:cstheme="minorHAnsi"/>
        </w:rPr>
      </w:pPr>
      <w:r w:rsidRPr="00DE66FF">
        <w:rPr>
          <w:rFonts w:asciiTheme="minorHAnsi" w:hAnsiTheme="minorHAnsi" w:cstheme="minorHAnsi"/>
          <w:lang w:val="en-NZ"/>
        </w:rPr>
        <w:t xml:space="preserve">GPs (General Practitioners) and Nurses document in the patient notes the type </w:t>
      </w:r>
      <w:r w:rsidRPr="00DE66FF">
        <w:rPr>
          <w:rFonts w:asciiTheme="minorHAnsi" w:hAnsiTheme="minorHAnsi" w:cstheme="minorHAnsi"/>
          <w:lang w:val="en-NZ"/>
        </w:rPr>
        <w:lastRenderedPageBreak/>
        <w:t>of consult undertaken</w:t>
      </w:r>
    </w:p>
    <w:p w14:paraId="0579655A" w14:textId="77777777" w:rsidR="00F5387B" w:rsidRPr="00DE66FF" w:rsidRDefault="00F5387B" w:rsidP="00F5387B">
      <w:pPr>
        <w:pStyle w:val="ListParagraph"/>
        <w:numPr>
          <w:ilvl w:val="0"/>
          <w:numId w:val="19"/>
        </w:numPr>
        <w:ind w:left="1134"/>
        <w:jc w:val="left"/>
        <w:rPr>
          <w:rFonts w:asciiTheme="minorHAnsi" w:hAnsiTheme="minorHAnsi" w:cstheme="minorHAnsi"/>
        </w:rPr>
      </w:pPr>
      <w:r w:rsidRPr="00DE66FF">
        <w:rPr>
          <w:rFonts w:asciiTheme="minorHAnsi" w:hAnsiTheme="minorHAnsi" w:cstheme="minorHAnsi"/>
          <w:lang w:val="en-NZ"/>
        </w:rPr>
        <w:t xml:space="preserve">Explain how test results or diagnostic information will be communicated </w:t>
      </w:r>
    </w:p>
    <w:p w14:paraId="1D31E25F" w14:textId="77777777" w:rsidR="00F5387B" w:rsidRPr="00DE66FF" w:rsidRDefault="00F5387B" w:rsidP="00F5387B">
      <w:pPr>
        <w:rPr>
          <w:rFonts w:asciiTheme="minorHAnsi" w:hAnsiTheme="minorHAnsi" w:cstheme="minorHAnsi"/>
          <w:sz w:val="22"/>
          <w:szCs w:val="22"/>
          <w:lang w:val="en-NZ"/>
        </w:rPr>
      </w:pPr>
      <w:r w:rsidRPr="00DE66FF">
        <w:rPr>
          <w:rFonts w:asciiTheme="minorHAnsi" w:hAnsiTheme="minorHAnsi" w:cstheme="minorHAnsi"/>
          <w:sz w:val="22"/>
          <w:szCs w:val="22"/>
          <w:lang w:val="en-NZ"/>
        </w:rPr>
        <w:t xml:space="preserve">  </w:t>
      </w:r>
    </w:p>
    <w:p w14:paraId="1DC62497" w14:textId="45290F57" w:rsidR="00F5387B" w:rsidRPr="00DE66FF" w:rsidRDefault="00F5387B" w:rsidP="00F5387B">
      <w:pPr>
        <w:rPr>
          <w:rFonts w:asciiTheme="minorHAnsi" w:hAnsiTheme="minorHAnsi" w:cstheme="minorHAnsi"/>
          <w:sz w:val="22"/>
          <w:szCs w:val="22"/>
          <w:lang w:val="en-NZ"/>
        </w:rPr>
      </w:pPr>
      <w:r w:rsidRPr="00DE66FF">
        <w:rPr>
          <w:rFonts w:asciiTheme="minorHAnsi" w:hAnsiTheme="minorHAnsi" w:cstheme="minorHAnsi"/>
          <w:sz w:val="22"/>
          <w:szCs w:val="22"/>
          <w:lang w:val="en-NZ"/>
        </w:rPr>
        <w:t>To maintain patient confidentially, privacy and security of patient information during video or telephone consults is included in the</w:t>
      </w:r>
      <w:r w:rsidR="00DE66FF">
        <w:rPr>
          <w:rFonts w:asciiTheme="minorHAnsi" w:hAnsiTheme="minorHAnsi" w:cstheme="minorHAnsi"/>
          <w:sz w:val="22"/>
          <w:szCs w:val="22"/>
          <w:lang w:val="en-NZ"/>
        </w:rPr>
        <w:t xml:space="preserve"> current</w:t>
      </w:r>
      <w:r w:rsidRPr="00DE66FF">
        <w:rPr>
          <w:rFonts w:asciiTheme="minorHAnsi" w:hAnsiTheme="minorHAnsi" w:cstheme="minorHAnsi"/>
          <w:sz w:val="22"/>
          <w:szCs w:val="22"/>
          <w:lang w:val="en-NZ"/>
        </w:rPr>
        <w:t xml:space="preserve"> Privacy Policy.</w:t>
      </w:r>
    </w:p>
    <w:p w14:paraId="557672AC" w14:textId="77777777" w:rsidR="00F5387B" w:rsidRPr="00F171F5" w:rsidRDefault="00F5387B" w:rsidP="00F5387B">
      <w:pPr>
        <w:pStyle w:val="BodyText"/>
        <w:rPr>
          <w:sz w:val="20"/>
          <w:lang w:val="en-NZ"/>
        </w:rPr>
      </w:pPr>
    </w:p>
    <w:p w14:paraId="3C1A04B4" w14:textId="77777777" w:rsidR="00F5387B" w:rsidRPr="00B76F17" w:rsidRDefault="00F5387B" w:rsidP="00DE66FF">
      <w:pPr>
        <w:rPr>
          <w:rFonts w:asciiTheme="minorHAnsi" w:hAnsiTheme="minorHAnsi" w:cstheme="minorHAnsi"/>
          <w:b/>
          <w:bCs/>
          <w:i/>
          <w:iCs/>
          <w:sz w:val="22"/>
          <w:szCs w:val="22"/>
          <w:lang w:val="en-NZ"/>
        </w:rPr>
      </w:pPr>
      <w:r w:rsidRPr="00B76F17">
        <w:rPr>
          <w:rFonts w:asciiTheme="minorHAnsi" w:hAnsiTheme="minorHAnsi" w:cstheme="minorHAnsi"/>
          <w:b/>
          <w:bCs/>
          <w:i/>
          <w:iCs/>
          <w:sz w:val="22"/>
          <w:szCs w:val="22"/>
          <w:lang w:val="en-NZ"/>
        </w:rPr>
        <w:t>Back up and retrieval system</w:t>
      </w:r>
    </w:p>
    <w:p w14:paraId="4D334D86" w14:textId="77777777" w:rsidR="00F5387B" w:rsidRPr="00B76F17" w:rsidRDefault="00F5387B" w:rsidP="00DE66FF">
      <w:pPr>
        <w:rPr>
          <w:rFonts w:asciiTheme="minorHAnsi" w:hAnsiTheme="minorHAnsi" w:cstheme="minorHAnsi"/>
          <w:sz w:val="22"/>
          <w:szCs w:val="22"/>
          <w:lang w:val="en-NZ"/>
        </w:rPr>
      </w:pPr>
    </w:p>
    <w:p w14:paraId="49CDC803" w14:textId="31BAF62E" w:rsidR="00F5387B" w:rsidRPr="00B76F17" w:rsidRDefault="00F5387B" w:rsidP="00DE66FF">
      <w:pPr>
        <w:rPr>
          <w:rFonts w:asciiTheme="minorHAnsi" w:hAnsiTheme="minorHAnsi" w:cstheme="minorHAnsi"/>
          <w:sz w:val="22"/>
          <w:szCs w:val="22"/>
          <w:lang w:val="en-NZ"/>
        </w:rPr>
      </w:pPr>
      <w:r w:rsidRPr="00B76F17">
        <w:rPr>
          <w:rFonts w:asciiTheme="minorHAnsi" w:hAnsiTheme="minorHAnsi" w:cstheme="minorHAnsi"/>
          <w:sz w:val="22"/>
          <w:szCs w:val="22"/>
          <w:lang w:val="en-NZ"/>
        </w:rPr>
        <w:t>Back up files and patient information are kept and stored</w:t>
      </w:r>
      <w:r w:rsidR="00B76F17" w:rsidRPr="00B76F17">
        <w:rPr>
          <w:rFonts w:asciiTheme="minorHAnsi" w:hAnsiTheme="minorHAnsi" w:cstheme="minorHAnsi"/>
          <w:sz w:val="22"/>
          <w:szCs w:val="22"/>
          <w:lang w:val="en-NZ"/>
        </w:rPr>
        <w:t xml:space="preserve"> </w:t>
      </w:r>
      <w:r w:rsidR="00946ECB">
        <w:rPr>
          <w:rFonts w:asciiTheme="minorHAnsi" w:hAnsiTheme="minorHAnsi" w:cstheme="minorHAnsi"/>
          <w:sz w:val="22"/>
          <w:szCs w:val="22"/>
          <w:lang w:val="en-NZ"/>
        </w:rPr>
        <w:t>securely</w:t>
      </w:r>
      <w:r w:rsidR="00B76F17" w:rsidRPr="00B76F17">
        <w:rPr>
          <w:rFonts w:asciiTheme="minorHAnsi" w:hAnsiTheme="minorHAnsi" w:cstheme="minorHAnsi"/>
          <w:sz w:val="22"/>
          <w:szCs w:val="22"/>
          <w:lang w:val="en-NZ"/>
        </w:rPr>
        <w:t>,</w:t>
      </w:r>
      <w:r w:rsidRPr="00B76F17">
        <w:rPr>
          <w:rFonts w:asciiTheme="minorHAnsi" w:hAnsiTheme="minorHAnsi" w:cstheme="minorHAnsi"/>
          <w:sz w:val="22"/>
          <w:szCs w:val="22"/>
          <w:lang w:val="en-NZ"/>
        </w:rPr>
        <w:t xml:space="preserve"> and its purpose is to recover all patient information stored in the computer system in an event of a catastrophic loss of system.</w:t>
      </w:r>
    </w:p>
    <w:p w14:paraId="482DD9DB" w14:textId="77777777" w:rsidR="00F5387B" w:rsidRPr="00B76F17" w:rsidRDefault="00F5387B" w:rsidP="00DE66FF">
      <w:pPr>
        <w:rPr>
          <w:rFonts w:asciiTheme="minorHAnsi" w:hAnsiTheme="minorHAnsi" w:cstheme="minorHAnsi"/>
          <w:sz w:val="22"/>
          <w:szCs w:val="22"/>
          <w:lang w:val="en-NZ"/>
        </w:rPr>
      </w:pPr>
    </w:p>
    <w:p w14:paraId="220B78AF" w14:textId="77777777" w:rsidR="00F5387B" w:rsidRPr="00B76F17" w:rsidRDefault="00F5387B" w:rsidP="00DE66FF">
      <w:pPr>
        <w:rPr>
          <w:rFonts w:asciiTheme="minorHAnsi" w:hAnsiTheme="minorHAnsi" w:cstheme="minorHAnsi"/>
          <w:b/>
          <w:bCs/>
          <w:i/>
          <w:iCs/>
          <w:sz w:val="22"/>
          <w:szCs w:val="22"/>
          <w:lang w:val="en-NZ"/>
        </w:rPr>
      </w:pPr>
      <w:r w:rsidRPr="00B76F17">
        <w:rPr>
          <w:rFonts w:asciiTheme="minorHAnsi" w:hAnsiTheme="minorHAnsi" w:cstheme="minorHAnsi"/>
          <w:b/>
          <w:bCs/>
          <w:i/>
          <w:iCs/>
          <w:sz w:val="22"/>
          <w:szCs w:val="22"/>
          <w:lang w:val="en-NZ"/>
        </w:rPr>
        <w:t xml:space="preserve">Handling of a new patient medical records </w:t>
      </w:r>
    </w:p>
    <w:p w14:paraId="2D21880C" w14:textId="77777777" w:rsidR="00F5387B" w:rsidRPr="00B76F17" w:rsidRDefault="00F5387B" w:rsidP="00F5387B">
      <w:pPr>
        <w:pStyle w:val="Heading2"/>
        <w:rPr>
          <w:rFonts w:asciiTheme="minorHAnsi" w:hAnsiTheme="minorHAnsi" w:cstheme="minorHAnsi"/>
          <w:sz w:val="22"/>
          <w:szCs w:val="22"/>
          <w:lang w:val="en-NZ"/>
        </w:rPr>
      </w:pPr>
    </w:p>
    <w:p w14:paraId="7A6D1038" w14:textId="77777777" w:rsidR="00F5387B" w:rsidRPr="00B76F17" w:rsidRDefault="00F5387B" w:rsidP="00F5387B">
      <w:pPr>
        <w:rPr>
          <w:rFonts w:asciiTheme="minorHAnsi" w:hAnsiTheme="minorHAnsi" w:cstheme="minorHAnsi"/>
          <w:sz w:val="22"/>
          <w:szCs w:val="22"/>
          <w:lang w:val="en-NZ"/>
        </w:rPr>
      </w:pPr>
      <w:r w:rsidRPr="00B76F17">
        <w:rPr>
          <w:rFonts w:asciiTheme="minorHAnsi" w:hAnsiTheme="minorHAnsi" w:cstheme="minorHAnsi"/>
          <w:sz w:val="22"/>
          <w:szCs w:val="22"/>
          <w:lang w:val="en-NZ"/>
        </w:rPr>
        <w:t>Efficient and secure handling of newly enrolled patient medical information is essential for continuity of care from one provider to another, and ensures the patient’s new provider is aware of and follows up anything coming up due or overdue</w:t>
      </w:r>
    </w:p>
    <w:p w14:paraId="451428B5" w14:textId="77777777" w:rsidR="00F5387B" w:rsidRPr="00B76F17" w:rsidRDefault="00F5387B" w:rsidP="00F5387B">
      <w:pPr>
        <w:rPr>
          <w:rFonts w:asciiTheme="minorHAnsi" w:hAnsiTheme="minorHAnsi" w:cstheme="minorHAnsi"/>
          <w:sz w:val="22"/>
          <w:szCs w:val="22"/>
          <w:lang w:val="en-NZ"/>
        </w:rPr>
      </w:pPr>
    </w:p>
    <w:p w14:paraId="316A850A" w14:textId="77777777" w:rsidR="00F5387B" w:rsidRPr="00B76F17" w:rsidRDefault="00F5387B" w:rsidP="00F5387B">
      <w:pPr>
        <w:rPr>
          <w:rFonts w:asciiTheme="minorHAnsi" w:hAnsiTheme="minorHAnsi" w:cstheme="minorHAnsi"/>
          <w:sz w:val="22"/>
          <w:szCs w:val="22"/>
          <w:lang w:val="en-NZ"/>
        </w:rPr>
      </w:pPr>
      <w:r w:rsidRPr="00B76F17">
        <w:rPr>
          <w:rFonts w:asciiTheme="minorHAnsi" w:hAnsiTheme="minorHAnsi" w:cstheme="minorHAnsi"/>
          <w:sz w:val="22"/>
          <w:szCs w:val="22"/>
          <w:lang w:val="en-NZ"/>
        </w:rPr>
        <w:t>The practice ensures newly enrolled patients records are reviewed by a clinician and follows a patient management process. Secure handling of new patient records is included in the Records Transfer Policy.</w:t>
      </w:r>
    </w:p>
    <w:p w14:paraId="5E7EAFF1" w14:textId="77777777" w:rsidR="00F5387B" w:rsidRPr="00F171F5" w:rsidRDefault="00F5387B" w:rsidP="00F5387B">
      <w:pPr>
        <w:rPr>
          <w:lang w:val="en-NZ"/>
        </w:rPr>
      </w:pPr>
    </w:p>
    <w:p w14:paraId="3D308C30" w14:textId="77777777" w:rsidR="00F5387B" w:rsidRPr="00B76F17" w:rsidRDefault="00F5387B" w:rsidP="00B76F17">
      <w:pPr>
        <w:rPr>
          <w:rFonts w:asciiTheme="minorHAnsi" w:hAnsiTheme="minorHAnsi" w:cstheme="minorHAnsi"/>
          <w:b/>
          <w:bCs/>
          <w:i/>
          <w:iCs/>
          <w:sz w:val="22"/>
          <w:szCs w:val="22"/>
          <w:lang w:val="en-NZ"/>
        </w:rPr>
      </w:pPr>
    </w:p>
    <w:p w14:paraId="0A7EECE6" w14:textId="77777777" w:rsidR="00F5387B" w:rsidRPr="00B76F17" w:rsidRDefault="00F5387B" w:rsidP="00B76F17">
      <w:pPr>
        <w:rPr>
          <w:rFonts w:asciiTheme="minorHAnsi" w:hAnsiTheme="minorHAnsi" w:cstheme="minorHAnsi"/>
          <w:b/>
          <w:bCs/>
          <w:i/>
          <w:iCs/>
          <w:sz w:val="22"/>
          <w:szCs w:val="22"/>
          <w:lang w:val="en-NZ"/>
        </w:rPr>
      </w:pPr>
      <w:r w:rsidRPr="00B76F17">
        <w:rPr>
          <w:rFonts w:asciiTheme="minorHAnsi" w:hAnsiTheme="minorHAnsi" w:cstheme="minorHAnsi"/>
          <w:b/>
          <w:bCs/>
          <w:i/>
          <w:iCs/>
          <w:sz w:val="22"/>
          <w:szCs w:val="22"/>
          <w:lang w:val="en-NZ"/>
        </w:rPr>
        <w:t>Tracking of health records</w:t>
      </w:r>
    </w:p>
    <w:p w14:paraId="4252F6C4" w14:textId="77777777" w:rsidR="00F5387B" w:rsidRPr="00F171F5" w:rsidRDefault="00F5387B" w:rsidP="00F5387B">
      <w:pPr>
        <w:pStyle w:val="Heading2"/>
        <w:rPr>
          <w:lang w:val="en-NZ"/>
        </w:rPr>
      </w:pPr>
    </w:p>
    <w:p w14:paraId="03D1946C" w14:textId="1CBD4FA8" w:rsidR="00F5387B" w:rsidRPr="00B76F17" w:rsidRDefault="00B76F17" w:rsidP="00F5387B">
      <w:pPr>
        <w:rPr>
          <w:rFonts w:asciiTheme="minorHAnsi" w:hAnsiTheme="minorHAnsi" w:cstheme="minorHAnsi"/>
          <w:sz w:val="22"/>
          <w:szCs w:val="22"/>
          <w:lang w:val="en-NZ"/>
        </w:rPr>
      </w:pPr>
      <w:r w:rsidRPr="00B76F17">
        <w:rPr>
          <w:rFonts w:asciiTheme="minorHAnsi" w:hAnsiTheme="minorHAnsi" w:cstheme="minorHAnsi"/>
          <w:sz w:val="22"/>
          <w:szCs w:val="22"/>
          <w:lang w:val="en-NZ"/>
        </w:rPr>
        <w:t>The practice</w:t>
      </w:r>
      <w:r w:rsidR="00F5387B" w:rsidRPr="00B76F17">
        <w:rPr>
          <w:rFonts w:asciiTheme="minorHAnsi" w:hAnsiTheme="minorHAnsi" w:cstheme="minorHAnsi"/>
          <w:sz w:val="22"/>
          <w:szCs w:val="22"/>
          <w:lang w:val="en-NZ"/>
        </w:rPr>
        <w:t xml:space="preserve"> uses (GP2GP) and electronic system which can transfer records securely and accurately electronically.</w:t>
      </w:r>
    </w:p>
    <w:p w14:paraId="1A37B732" w14:textId="77777777" w:rsidR="00F5387B" w:rsidRPr="00B76F17" w:rsidRDefault="00F5387B" w:rsidP="00F5387B">
      <w:pPr>
        <w:rPr>
          <w:rFonts w:asciiTheme="minorHAnsi" w:hAnsiTheme="minorHAnsi" w:cstheme="minorHAnsi"/>
          <w:sz w:val="22"/>
          <w:szCs w:val="22"/>
          <w:lang w:val="en-NZ"/>
        </w:rPr>
      </w:pPr>
    </w:p>
    <w:p w14:paraId="667BC956" w14:textId="77777777" w:rsidR="00F5387B" w:rsidRPr="00B76F17" w:rsidRDefault="00F5387B" w:rsidP="00F5387B">
      <w:pPr>
        <w:rPr>
          <w:rFonts w:asciiTheme="minorHAnsi" w:hAnsiTheme="minorHAnsi" w:cstheme="minorHAnsi"/>
          <w:sz w:val="22"/>
          <w:szCs w:val="22"/>
          <w:lang w:val="en-NZ"/>
        </w:rPr>
      </w:pPr>
      <w:r w:rsidRPr="00B76F17">
        <w:rPr>
          <w:rFonts w:asciiTheme="minorHAnsi" w:hAnsiTheme="minorHAnsi" w:cstheme="minorHAnsi"/>
          <w:sz w:val="22"/>
          <w:szCs w:val="22"/>
          <w:lang w:val="en-NZ"/>
        </w:rPr>
        <w:t>The practice ensures that any hard copy health information transferred between providers reaches the intended recipient and is tracked. Example of a tracking receipt of health records may include:</w:t>
      </w:r>
    </w:p>
    <w:p w14:paraId="35E7CFB8" w14:textId="77777777" w:rsidR="00F5387B" w:rsidRPr="00B76F17" w:rsidRDefault="00F5387B" w:rsidP="00F5387B">
      <w:pPr>
        <w:pStyle w:val="ListParagraph"/>
        <w:numPr>
          <w:ilvl w:val="0"/>
          <w:numId w:val="20"/>
        </w:numPr>
        <w:rPr>
          <w:rFonts w:asciiTheme="minorHAnsi" w:hAnsiTheme="minorHAnsi" w:cstheme="minorHAnsi"/>
        </w:rPr>
      </w:pPr>
      <w:r w:rsidRPr="00B76F17">
        <w:rPr>
          <w:rFonts w:asciiTheme="minorHAnsi" w:hAnsiTheme="minorHAnsi" w:cstheme="minorHAnsi"/>
          <w:lang w:val="en-NZ"/>
        </w:rPr>
        <w:t>A fax-back form</w:t>
      </w:r>
    </w:p>
    <w:p w14:paraId="191899C4" w14:textId="77777777" w:rsidR="00F5387B" w:rsidRPr="00B76F17" w:rsidRDefault="00F5387B" w:rsidP="00F5387B">
      <w:pPr>
        <w:pStyle w:val="ListParagraph"/>
        <w:numPr>
          <w:ilvl w:val="0"/>
          <w:numId w:val="20"/>
        </w:numPr>
        <w:rPr>
          <w:rFonts w:asciiTheme="minorHAnsi" w:hAnsiTheme="minorHAnsi" w:cstheme="minorHAnsi"/>
        </w:rPr>
      </w:pPr>
      <w:r w:rsidRPr="00B76F17">
        <w:rPr>
          <w:rFonts w:asciiTheme="minorHAnsi" w:hAnsiTheme="minorHAnsi" w:cstheme="minorHAnsi"/>
          <w:lang w:val="en-NZ"/>
        </w:rPr>
        <w:t xml:space="preserve">A secure email with a form of acknowledgement  </w:t>
      </w:r>
    </w:p>
    <w:p w14:paraId="5FCFB876" w14:textId="77777777" w:rsidR="00F5387B" w:rsidRPr="00B76F17" w:rsidRDefault="00F5387B" w:rsidP="00F5387B">
      <w:pPr>
        <w:pStyle w:val="ListParagraph"/>
        <w:numPr>
          <w:ilvl w:val="0"/>
          <w:numId w:val="20"/>
        </w:numPr>
        <w:rPr>
          <w:rFonts w:asciiTheme="minorHAnsi" w:hAnsiTheme="minorHAnsi" w:cstheme="minorHAnsi"/>
        </w:rPr>
      </w:pPr>
      <w:r w:rsidRPr="00B76F17">
        <w:rPr>
          <w:rFonts w:asciiTheme="minorHAnsi" w:hAnsiTheme="minorHAnsi" w:cstheme="minorHAnsi"/>
          <w:lang w:val="en-NZ"/>
        </w:rPr>
        <w:t>Use of registered mail or courier packs with a signature (use of standards post services is not considered secure).</w:t>
      </w:r>
    </w:p>
    <w:p w14:paraId="3EE472EA" w14:textId="77777777" w:rsidR="00F5387B" w:rsidRPr="00B76F17" w:rsidRDefault="00F5387B" w:rsidP="00F5387B">
      <w:pPr>
        <w:rPr>
          <w:rFonts w:asciiTheme="minorHAnsi" w:hAnsiTheme="minorHAnsi" w:cstheme="minorHAnsi"/>
          <w:sz w:val="22"/>
          <w:szCs w:val="22"/>
          <w:lang w:val="en-NZ"/>
        </w:rPr>
      </w:pPr>
    </w:p>
    <w:p w14:paraId="5D195200" w14:textId="77777777" w:rsidR="00F5387B" w:rsidRPr="00B76F17" w:rsidRDefault="00F5387B" w:rsidP="00F5387B">
      <w:pPr>
        <w:rPr>
          <w:rFonts w:asciiTheme="minorHAnsi" w:hAnsiTheme="minorHAnsi" w:cstheme="minorHAnsi"/>
          <w:sz w:val="22"/>
          <w:szCs w:val="22"/>
          <w:lang w:val="en-NZ"/>
        </w:rPr>
      </w:pPr>
      <w:r w:rsidRPr="00B76F17">
        <w:rPr>
          <w:rFonts w:asciiTheme="minorHAnsi" w:hAnsiTheme="minorHAnsi" w:cstheme="minorHAnsi"/>
          <w:sz w:val="22"/>
          <w:szCs w:val="22"/>
          <w:lang w:val="en-NZ"/>
        </w:rPr>
        <w:t xml:space="preserve">To process and transfer patient records, securely and efficiently is included in the Health records Transfer policy and procedure </w:t>
      </w:r>
    </w:p>
    <w:p w14:paraId="3C8B4807" w14:textId="77777777" w:rsidR="00B76F17" w:rsidRDefault="00B76F17" w:rsidP="00946ECB">
      <w:pPr>
        <w:rPr>
          <w:lang w:val="en-NZ"/>
        </w:rPr>
      </w:pPr>
    </w:p>
    <w:p w14:paraId="2D6EEF75" w14:textId="759687FA" w:rsidR="00F5387B" w:rsidRPr="00B76F17" w:rsidRDefault="00B76F17" w:rsidP="00F5387B">
      <w:pPr>
        <w:pStyle w:val="Heading2"/>
        <w:rPr>
          <w:rFonts w:asciiTheme="minorHAnsi" w:hAnsiTheme="minorHAnsi" w:cstheme="minorHAnsi"/>
          <w:b/>
          <w:bCs/>
          <w:color w:val="auto"/>
          <w:sz w:val="24"/>
          <w:szCs w:val="24"/>
          <w:lang w:val="en-NZ"/>
        </w:rPr>
      </w:pPr>
      <w:r w:rsidRPr="00B76F17">
        <w:rPr>
          <w:rFonts w:asciiTheme="minorHAnsi" w:hAnsiTheme="minorHAnsi" w:cstheme="minorHAnsi"/>
          <w:b/>
          <w:bCs/>
          <w:color w:val="auto"/>
          <w:sz w:val="24"/>
          <w:szCs w:val="24"/>
          <w:lang w:val="en-NZ"/>
        </w:rPr>
        <w:t xml:space="preserve">Responsibilities </w:t>
      </w:r>
    </w:p>
    <w:p w14:paraId="228BBC4C" w14:textId="77777777" w:rsidR="00B76F17" w:rsidRDefault="00B76F17" w:rsidP="00B76F17">
      <w:pPr>
        <w:rPr>
          <w:lang w:val="en-NZ"/>
        </w:rPr>
      </w:pPr>
    </w:p>
    <w:p w14:paraId="13E51B92" w14:textId="37E33597" w:rsidR="00F5387B" w:rsidRPr="00B76F17" w:rsidRDefault="00B76F17" w:rsidP="00B76F17">
      <w:pPr>
        <w:rPr>
          <w:rFonts w:asciiTheme="minorHAnsi" w:hAnsiTheme="minorHAnsi" w:cstheme="minorHAnsi"/>
          <w:b/>
          <w:bCs/>
          <w:i/>
          <w:iCs/>
          <w:sz w:val="22"/>
          <w:szCs w:val="22"/>
          <w:lang w:val="en-NZ"/>
        </w:rPr>
      </w:pPr>
      <w:r w:rsidRPr="00B76F17">
        <w:rPr>
          <w:rFonts w:asciiTheme="minorHAnsi" w:hAnsiTheme="minorHAnsi" w:cstheme="minorHAnsi"/>
          <w:b/>
          <w:bCs/>
          <w:i/>
          <w:iCs/>
          <w:sz w:val="22"/>
          <w:szCs w:val="22"/>
          <w:lang w:val="en-NZ"/>
        </w:rPr>
        <w:t>All staff</w:t>
      </w:r>
    </w:p>
    <w:p w14:paraId="575F6F21" w14:textId="77777777" w:rsidR="00F5387B" w:rsidRPr="00B76F17" w:rsidRDefault="00F5387B" w:rsidP="00F5387B">
      <w:pPr>
        <w:pStyle w:val="ListParagraph"/>
        <w:numPr>
          <w:ilvl w:val="0"/>
          <w:numId w:val="7"/>
        </w:numPr>
        <w:spacing w:before="61" w:line="256" w:lineRule="auto"/>
        <w:ind w:right="853"/>
        <w:jc w:val="left"/>
        <w:rPr>
          <w:rFonts w:asciiTheme="minorHAnsi" w:hAnsiTheme="minorHAnsi" w:cstheme="minorHAnsi"/>
        </w:rPr>
      </w:pPr>
      <w:r w:rsidRPr="00B76F17">
        <w:rPr>
          <w:rFonts w:asciiTheme="minorHAnsi" w:hAnsiTheme="minorHAnsi" w:cstheme="minorHAnsi"/>
          <w:lang w:val="en-NZ"/>
        </w:rPr>
        <w:t>Take responsibility for health and other confidential information they have access to</w:t>
      </w:r>
    </w:p>
    <w:p w14:paraId="03371C95" w14:textId="77777777" w:rsidR="00F5387B" w:rsidRPr="00B76F17" w:rsidRDefault="00F5387B" w:rsidP="00F5387B">
      <w:pPr>
        <w:pStyle w:val="ListParagraph"/>
        <w:numPr>
          <w:ilvl w:val="0"/>
          <w:numId w:val="7"/>
        </w:numPr>
        <w:spacing w:before="2" w:line="256" w:lineRule="auto"/>
        <w:ind w:right="856"/>
        <w:jc w:val="left"/>
        <w:rPr>
          <w:rFonts w:asciiTheme="minorHAnsi" w:hAnsiTheme="minorHAnsi" w:cstheme="minorHAnsi"/>
        </w:rPr>
      </w:pPr>
      <w:r w:rsidRPr="00B76F17">
        <w:rPr>
          <w:rFonts w:asciiTheme="minorHAnsi" w:hAnsiTheme="minorHAnsi" w:cstheme="minorHAnsi"/>
          <w:lang w:val="en-NZ"/>
        </w:rPr>
        <w:t>Understand the principles, policies and procedures relating to management of personal, health and other confidential information.</w:t>
      </w:r>
    </w:p>
    <w:p w14:paraId="74504090" w14:textId="77777777" w:rsidR="00F5387B" w:rsidRPr="00B76F17" w:rsidRDefault="00F5387B" w:rsidP="00F5387B">
      <w:pPr>
        <w:pStyle w:val="ListParagraph"/>
        <w:numPr>
          <w:ilvl w:val="0"/>
          <w:numId w:val="7"/>
        </w:numPr>
        <w:spacing w:line="256" w:lineRule="auto"/>
        <w:ind w:right="857"/>
        <w:jc w:val="left"/>
        <w:rPr>
          <w:rFonts w:asciiTheme="minorHAnsi" w:hAnsiTheme="minorHAnsi" w:cstheme="minorHAnsi"/>
        </w:rPr>
      </w:pPr>
      <w:r w:rsidRPr="00B76F17">
        <w:rPr>
          <w:rFonts w:asciiTheme="minorHAnsi" w:hAnsiTheme="minorHAnsi" w:cstheme="minorHAnsi"/>
          <w:lang w:val="en-NZ"/>
        </w:rPr>
        <w:t>Are clear about their obligations, the expectations on them, and the processes and procedures that are relevant to their work.</w:t>
      </w:r>
    </w:p>
    <w:p w14:paraId="45C9DC9C" w14:textId="77777777" w:rsidR="00F5387B" w:rsidRPr="00B76F17" w:rsidRDefault="00F5387B" w:rsidP="00F5387B">
      <w:pPr>
        <w:pStyle w:val="ListParagraph"/>
        <w:numPr>
          <w:ilvl w:val="0"/>
          <w:numId w:val="7"/>
        </w:numPr>
        <w:spacing w:before="4"/>
        <w:jc w:val="left"/>
        <w:rPr>
          <w:rFonts w:asciiTheme="minorHAnsi" w:hAnsiTheme="minorHAnsi" w:cstheme="minorHAnsi"/>
        </w:rPr>
      </w:pPr>
      <w:r w:rsidRPr="00B76F17">
        <w:rPr>
          <w:rFonts w:asciiTheme="minorHAnsi" w:hAnsiTheme="minorHAnsi" w:cstheme="minorHAnsi"/>
          <w:lang w:val="en-NZ"/>
        </w:rPr>
        <w:t>Attend relevant training within their scope of work.</w:t>
      </w:r>
    </w:p>
    <w:p w14:paraId="4ED50101" w14:textId="1C1B1168" w:rsidR="00F5387B" w:rsidRPr="00B76F17" w:rsidRDefault="00F5387B" w:rsidP="00B76F17">
      <w:pPr>
        <w:pStyle w:val="ListParagraph"/>
        <w:numPr>
          <w:ilvl w:val="0"/>
          <w:numId w:val="7"/>
        </w:numPr>
        <w:spacing w:before="18"/>
        <w:jc w:val="left"/>
        <w:rPr>
          <w:rFonts w:asciiTheme="minorHAnsi" w:hAnsiTheme="minorHAnsi" w:cstheme="minorHAnsi"/>
        </w:rPr>
      </w:pPr>
      <w:r w:rsidRPr="00B76F17">
        <w:rPr>
          <w:rFonts w:asciiTheme="minorHAnsi" w:hAnsiTheme="minorHAnsi" w:cstheme="minorHAnsi"/>
          <w:lang w:val="en-NZ"/>
        </w:rPr>
        <w:t>Report breaches, incidents and near misses.</w:t>
      </w:r>
    </w:p>
    <w:p w14:paraId="5C945482" w14:textId="77777777" w:rsidR="00F5387B" w:rsidRPr="00B76F17" w:rsidRDefault="00F5387B" w:rsidP="00F5387B">
      <w:pPr>
        <w:pStyle w:val="BodyText"/>
        <w:spacing w:before="4"/>
        <w:rPr>
          <w:rFonts w:asciiTheme="minorHAnsi" w:hAnsiTheme="minorHAnsi" w:cstheme="minorHAnsi"/>
          <w:sz w:val="22"/>
          <w:szCs w:val="22"/>
          <w:lang w:val="en-NZ"/>
        </w:rPr>
      </w:pPr>
    </w:p>
    <w:p w14:paraId="25052363" w14:textId="557794D4" w:rsidR="00F5387B" w:rsidRPr="00B76F17" w:rsidRDefault="00F5387B" w:rsidP="00B76F17">
      <w:pPr>
        <w:rPr>
          <w:rFonts w:asciiTheme="minorHAnsi" w:hAnsiTheme="minorHAnsi" w:cstheme="minorHAnsi"/>
          <w:b/>
          <w:bCs/>
          <w:i/>
          <w:iCs/>
          <w:sz w:val="22"/>
          <w:szCs w:val="22"/>
          <w:lang w:val="en-NZ"/>
        </w:rPr>
      </w:pPr>
      <w:r w:rsidRPr="00B76F17">
        <w:rPr>
          <w:rFonts w:asciiTheme="minorHAnsi" w:hAnsiTheme="minorHAnsi" w:cstheme="minorHAnsi"/>
          <w:b/>
          <w:bCs/>
          <w:i/>
          <w:iCs/>
          <w:sz w:val="22"/>
          <w:szCs w:val="22"/>
          <w:lang w:val="en-NZ"/>
        </w:rPr>
        <w:t>Personal information owners</w:t>
      </w:r>
    </w:p>
    <w:p w14:paraId="67955EE2" w14:textId="77777777" w:rsidR="00B76F17" w:rsidRPr="00B76F17" w:rsidRDefault="00B76F17" w:rsidP="00B76F17">
      <w:pPr>
        <w:rPr>
          <w:rFonts w:asciiTheme="minorHAnsi" w:hAnsiTheme="minorHAnsi" w:cstheme="minorHAnsi"/>
          <w:sz w:val="22"/>
          <w:szCs w:val="22"/>
          <w:lang w:val="en-NZ"/>
        </w:rPr>
      </w:pPr>
    </w:p>
    <w:p w14:paraId="512B5618" w14:textId="77777777" w:rsidR="00F5387B" w:rsidRPr="00B76F17" w:rsidRDefault="00F5387B" w:rsidP="00F5387B">
      <w:pPr>
        <w:pStyle w:val="ListParagraph"/>
        <w:numPr>
          <w:ilvl w:val="0"/>
          <w:numId w:val="21"/>
        </w:numPr>
        <w:spacing w:before="3" w:line="237" w:lineRule="auto"/>
        <w:ind w:left="993" w:right="863" w:hanging="284"/>
        <w:rPr>
          <w:rFonts w:asciiTheme="minorHAnsi" w:hAnsiTheme="minorHAnsi" w:cstheme="minorHAnsi"/>
        </w:rPr>
      </w:pPr>
      <w:r w:rsidRPr="00B76F17">
        <w:rPr>
          <w:rFonts w:asciiTheme="minorHAnsi" w:hAnsiTheme="minorHAnsi" w:cstheme="minorHAnsi"/>
          <w:lang w:val="en-NZ"/>
        </w:rPr>
        <w:t>Ensure adequate training and resources are available for staff understand the policy and the supporting guidelines, processes and procedures and putting them into practice.</w:t>
      </w:r>
    </w:p>
    <w:p w14:paraId="0692BB5A" w14:textId="2F1239EA" w:rsidR="00F5387B" w:rsidRPr="007D2FD0" w:rsidRDefault="007D2FD0" w:rsidP="00F5387B">
      <w:pPr>
        <w:pStyle w:val="BodyText"/>
        <w:widowControl w:val="0"/>
        <w:numPr>
          <w:ilvl w:val="0"/>
          <w:numId w:val="21"/>
        </w:numPr>
        <w:shd w:val="clear" w:color="auto" w:fill="auto"/>
        <w:autoSpaceDE w:val="0"/>
        <w:autoSpaceDN w:val="0"/>
        <w:ind w:left="993" w:right="853" w:hanging="284"/>
        <w:rPr>
          <w:rFonts w:asciiTheme="minorHAnsi" w:hAnsiTheme="minorHAnsi" w:cstheme="minorHAnsi"/>
          <w:sz w:val="22"/>
          <w:szCs w:val="22"/>
        </w:rPr>
      </w:pPr>
      <w:r w:rsidRPr="007D2FD0">
        <w:rPr>
          <w:rFonts w:asciiTheme="minorHAnsi" w:hAnsiTheme="minorHAnsi" w:cstheme="minorHAnsi"/>
          <w:sz w:val="22"/>
          <w:szCs w:val="22"/>
          <w:lang w:val="en-NZ"/>
        </w:rPr>
        <w:t xml:space="preserve">The practice </w:t>
      </w:r>
      <w:r w:rsidR="00F5387B" w:rsidRPr="007D2FD0">
        <w:rPr>
          <w:rFonts w:asciiTheme="minorHAnsi" w:hAnsiTheme="minorHAnsi" w:cstheme="minorHAnsi"/>
          <w:sz w:val="22"/>
          <w:szCs w:val="22"/>
          <w:lang w:val="en-NZ"/>
        </w:rPr>
        <w:t xml:space="preserve">determines training staff relevant to their roles. </w:t>
      </w:r>
    </w:p>
    <w:p w14:paraId="462A1D00" w14:textId="77777777" w:rsidR="00F5387B" w:rsidRPr="007D2FD0" w:rsidRDefault="00F5387B" w:rsidP="00F5387B">
      <w:pPr>
        <w:pStyle w:val="ListParagraph"/>
        <w:numPr>
          <w:ilvl w:val="0"/>
          <w:numId w:val="21"/>
        </w:numPr>
        <w:ind w:left="993" w:hanging="284"/>
        <w:rPr>
          <w:rFonts w:asciiTheme="minorHAnsi" w:hAnsiTheme="minorHAnsi" w:cstheme="minorHAnsi"/>
        </w:rPr>
      </w:pPr>
      <w:r w:rsidRPr="007D2FD0">
        <w:rPr>
          <w:rFonts w:asciiTheme="minorHAnsi" w:hAnsiTheme="minorHAnsi" w:cstheme="minorHAnsi"/>
          <w:lang w:val="en-NZ"/>
        </w:rPr>
        <w:t>Maintain and manage this policy, and any other related documents</w:t>
      </w:r>
    </w:p>
    <w:p w14:paraId="58A75068" w14:textId="77777777" w:rsidR="00F5387B" w:rsidRPr="007D2FD0" w:rsidRDefault="00F5387B" w:rsidP="00F5387B">
      <w:pPr>
        <w:pStyle w:val="ListParagraph"/>
        <w:numPr>
          <w:ilvl w:val="0"/>
          <w:numId w:val="21"/>
        </w:numPr>
        <w:ind w:left="993" w:hanging="284"/>
        <w:rPr>
          <w:rFonts w:asciiTheme="minorHAnsi" w:hAnsiTheme="minorHAnsi" w:cstheme="minorHAnsi"/>
        </w:rPr>
      </w:pPr>
      <w:r w:rsidRPr="007D2FD0">
        <w:rPr>
          <w:rFonts w:asciiTheme="minorHAnsi" w:hAnsiTheme="minorHAnsi" w:cstheme="minorHAnsi"/>
          <w:lang w:val="en-NZ"/>
        </w:rPr>
        <w:t>Identify the need for guidelines, processes, and procedures to be revised or new ones developed.</w:t>
      </w:r>
    </w:p>
    <w:p w14:paraId="4796E2F8" w14:textId="77777777" w:rsidR="00F5387B" w:rsidRPr="00D677BE" w:rsidRDefault="00F5387B" w:rsidP="00F5387B">
      <w:pPr>
        <w:rPr>
          <w:lang w:val="en-NZ"/>
        </w:rPr>
      </w:pPr>
    </w:p>
    <w:p w14:paraId="44A700D0" w14:textId="5AB323C0" w:rsidR="00F5387B" w:rsidRPr="007D2FD0" w:rsidRDefault="007D2FD0" w:rsidP="00F5387B">
      <w:pPr>
        <w:spacing w:before="10" w:after="1"/>
        <w:rPr>
          <w:rFonts w:asciiTheme="minorHAnsi" w:hAnsiTheme="minorHAnsi" w:cstheme="minorHAnsi"/>
          <w:b/>
          <w:bCs/>
          <w:sz w:val="24"/>
          <w:szCs w:val="24"/>
          <w:lang w:val="en-NZ"/>
        </w:rPr>
      </w:pPr>
      <w:r w:rsidRPr="007D2FD0">
        <w:rPr>
          <w:rFonts w:asciiTheme="minorHAnsi" w:hAnsiTheme="minorHAnsi" w:cstheme="minorHAnsi"/>
          <w:b/>
          <w:bCs/>
          <w:sz w:val="24"/>
          <w:szCs w:val="24"/>
          <w:lang w:val="en-NZ"/>
        </w:rPr>
        <w:t xml:space="preserve">Resources: </w:t>
      </w:r>
    </w:p>
    <w:p w14:paraId="1F49D446" w14:textId="77777777" w:rsidR="00F5387B" w:rsidRPr="007D2FD0" w:rsidRDefault="00F5387B" w:rsidP="007D2FD0">
      <w:pPr>
        <w:pStyle w:val="ListParagraph"/>
        <w:numPr>
          <w:ilvl w:val="0"/>
          <w:numId w:val="24"/>
        </w:numPr>
        <w:spacing w:before="120" w:line="259" w:lineRule="auto"/>
        <w:ind w:right="382"/>
        <w:rPr>
          <w:rFonts w:asciiTheme="minorHAnsi" w:hAnsiTheme="minorHAnsi" w:cstheme="minorHAnsi"/>
        </w:rPr>
      </w:pPr>
      <w:r w:rsidRPr="007D2FD0">
        <w:rPr>
          <w:rFonts w:asciiTheme="minorHAnsi" w:hAnsiTheme="minorHAnsi" w:cstheme="minorHAnsi"/>
          <w:lang w:val="en-NZ"/>
        </w:rPr>
        <w:t xml:space="preserve">Health information Security Framework: </w:t>
      </w:r>
      <w:hyperlink r:id="rId12">
        <w:r w:rsidRPr="007D2FD0">
          <w:rPr>
            <w:rFonts w:asciiTheme="minorHAnsi" w:hAnsiTheme="minorHAnsi" w:cstheme="minorHAnsi"/>
            <w:color w:val="0000FF"/>
            <w:u w:val="single"/>
            <w:lang w:val="en-NZ"/>
          </w:rPr>
          <w:t>https://www.health.govt.nz/about-</w:t>
        </w:r>
      </w:hyperlink>
      <w:r w:rsidRPr="007D2FD0">
        <w:rPr>
          <w:rFonts w:asciiTheme="minorHAnsi" w:hAnsiTheme="minorHAnsi" w:cstheme="minorHAnsi"/>
          <w:color w:val="0000FF"/>
          <w:lang w:val="en-NZ"/>
        </w:rPr>
        <w:t xml:space="preserve"> </w:t>
      </w:r>
      <w:hyperlink r:id="rId13">
        <w:r w:rsidRPr="007D2FD0">
          <w:rPr>
            <w:rFonts w:asciiTheme="minorHAnsi" w:hAnsiTheme="minorHAnsi" w:cstheme="minorHAnsi"/>
            <w:color w:val="0000FF"/>
            <w:u w:val="single"/>
            <w:lang w:val="en-NZ"/>
          </w:rPr>
          <w:t>ministry/leadership-ministry/expert-</w:t>
        </w:r>
      </w:hyperlink>
      <w:r w:rsidRPr="007D2FD0">
        <w:rPr>
          <w:rFonts w:asciiTheme="minorHAnsi" w:hAnsiTheme="minorHAnsi" w:cstheme="minorHAnsi"/>
          <w:color w:val="0000FF"/>
          <w:lang w:val="en-NZ"/>
        </w:rPr>
        <w:t xml:space="preserve"> </w:t>
      </w:r>
      <w:hyperlink r:id="rId14">
        <w:r w:rsidRPr="007D2FD0">
          <w:rPr>
            <w:rFonts w:asciiTheme="minorHAnsi" w:hAnsiTheme="minorHAnsi" w:cstheme="minorHAnsi"/>
            <w:color w:val="0000FF"/>
            <w:u w:val="single"/>
            <w:lang w:val="en-NZ"/>
          </w:rPr>
          <w:t>groups/health-information-standards-</w:t>
        </w:r>
      </w:hyperlink>
      <w:r w:rsidRPr="007D2FD0">
        <w:rPr>
          <w:rFonts w:asciiTheme="minorHAnsi" w:hAnsiTheme="minorHAnsi" w:cstheme="minorHAnsi"/>
          <w:color w:val="0000FF"/>
          <w:lang w:val="en-NZ"/>
        </w:rPr>
        <w:t xml:space="preserve"> </w:t>
      </w:r>
      <w:hyperlink r:id="rId15">
        <w:r w:rsidRPr="007D2FD0">
          <w:rPr>
            <w:rFonts w:asciiTheme="minorHAnsi" w:hAnsiTheme="minorHAnsi" w:cstheme="minorHAnsi"/>
            <w:color w:val="0000FF"/>
            <w:u w:val="single"/>
            <w:lang w:val="en-NZ"/>
          </w:rPr>
          <w:t>organisation</w:t>
        </w:r>
      </w:hyperlink>
    </w:p>
    <w:p w14:paraId="6E6140F7" w14:textId="77777777" w:rsidR="00F5387B" w:rsidRPr="007D2FD0" w:rsidRDefault="00F5387B" w:rsidP="00F5387B">
      <w:pPr>
        <w:pStyle w:val="ListParagraph"/>
        <w:numPr>
          <w:ilvl w:val="0"/>
          <w:numId w:val="23"/>
        </w:numPr>
        <w:spacing w:before="120" w:line="259" w:lineRule="auto"/>
        <w:ind w:right="382"/>
        <w:jc w:val="left"/>
        <w:rPr>
          <w:rFonts w:asciiTheme="minorHAnsi" w:hAnsiTheme="minorHAnsi" w:cstheme="minorHAnsi"/>
        </w:rPr>
      </w:pPr>
      <w:r w:rsidRPr="007D2FD0">
        <w:rPr>
          <w:rFonts w:asciiTheme="minorHAnsi" w:hAnsiTheme="minorHAnsi" w:cstheme="minorHAnsi"/>
          <w:lang w:val="en-NZ"/>
        </w:rPr>
        <w:t xml:space="preserve">Code of Health and Disability Services Consumers Rights: </w:t>
      </w:r>
      <w:hyperlink r:id="rId16">
        <w:r w:rsidRPr="007D2FD0">
          <w:rPr>
            <w:rFonts w:asciiTheme="minorHAnsi" w:hAnsiTheme="minorHAnsi" w:cstheme="minorHAnsi"/>
            <w:color w:val="0000FF"/>
            <w:u w:val="single"/>
            <w:lang w:val="en-NZ"/>
          </w:rPr>
          <w:t>https://www.hdc.org.nz/your-</w:t>
        </w:r>
      </w:hyperlink>
      <w:r w:rsidRPr="007D2FD0">
        <w:rPr>
          <w:rFonts w:asciiTheme="minorHAnsi" w:hAnsiTheme="minorHAnsi" w:cstheme="minorHAnsi"/>
          <w:color w:val="0000FF"/>
          <w:lang w:val="en-NZ"/>
        </w:rPr>
        <w:t xml:space="preserve"> </w:t>
      </w:r>
      <w:hyperlink r:id="rId17">
        <w:r w:rsidRPr="007D2FD0">
          <w:rPr>
            <w:rFonts w:asciiTheme="minorHAnsi" w:hAnsiTheme="minorHAnsi" w:cstheme="minorHAnsi"/>
            <w:color w:val="0000FF"/>
            <w:u w:val="single"/>
            <w:lang w:val="en-NZ"/>
          </w:rPr>
          <w:t>rights/about-the-code/code-of-health-</w:t>
        </w:r>
      </w:hyperlink>
      <w:r w:rsidRPr="007D2FD0">
        <w:rPr>
          <w:rFonts w:asciiTheme="minorHAnsi" w:hAnsiTheme="minorHAnsi" w:cstheme="minorHAnsi"/>
          <w:color w:val="0000FF"/>
          <w:lang w:val="en-NZ"/>
        </w:rPr>
        <w:t xml:space="preserve"> </w:t>
      </w:r>
      <w:hyperlink r:id="rId18">
        <w:r w:rsidRPr="007D2FD0">
          <w:rPr>
            <w:rFonts w:asciiTheme="minorHAnsi" w:hAnsiTheme="minorHAnsi" w:cstheme="minorHAnsi"/>
            <w:color w:val="0000FF"/>
            <w:u w:val="single"/>
            <w:lang w:val="en-NZ"/>
          </w:rPr>
          <w:t>and-disability-services-consumers-</w:t>
        </w:r>
      </w:hyperlink>
      <w:r w:rsidRPr="007D2FD0">
        <w:rPr>
          <w:rFonts w:asciiTheme="minorHAnsi" w:hAnsiTheme="minorHAnsi" w:cstheme="minorHAnsi"/>
          <w:color w:val="0000FF"/>
          <w:lang w:val="en-NZ"/>
        </w:rPr>
        <w:t xml:space="preserve"> </w:t>
      </w:r>
      <w:hyperlink r:id="rId19">
        <w:r w:rsidRPr="007D2FD0">
          <w:rPr>
            <w:rFonts w:asciiTheme="minorHAnsi" w:hAnsiTheme="minorHAnsi" w:cstheme="minorHAnsi"/>
            <w:color w:val="0000FF"/>
            <w:u w:val="single"/>
            <w:lang w:val="en-NZ"/>
          </w:rPr>
          <w:t>rights/</w:t>
        </w:r>
      </w:hyperlink>
    </w:p>
    <w:p w14:paraId="24064522" w14:textId="77777777" w:rsidR="00F5387B" w:rsidRPr="007D2FD0" w:rsidRDefault="00F5387B" w:rsidP="00F5387B">
      <w:pPr>
        <w:pStyle w:val="ListParagraph"/>
        <w:numPr>
          <w:ilvl w:val="0"/>
          <w:numId w:val="23"/>
        </w:numPr>
        <w:spacing w:before="120" w:line="259" w:lineRule="auto"/>
        <w:ind w:right="382"/>
        <w:jc w:val="left"/>
        <w:rPr>
          <w:rFonts w:asciiTheme="minorHAnsi" w:hAnsiTheme="minorHAnsi" w:cstheme="minorHAnsi"/>
        </w:rPr>
      </w:pPr>
      <w:r w:rsidRPr="007D2FD0">
        <w:rPr>
          <w:rFonts w:asciiTheme="minorHAnsi" w:hAnsiTheme="minorHAnsi" w:cstheme="minorHAnsi"/>
          <w:lang w:val="en-NZ"/>
        </w:rPr>
        <w:t xml:space="preserve">Health Information Privacy Code 2020 </w:t>
      </w:r>
      <w:hyperlink r:id="rId20">
        <w:r w:rsidRPr="007D2FD0">
          <w:rPr>
            <w:rStyle w:val="Hyperlink"/>
            <w:rFonts w:asciiTheme="minorHAnsi" w:hAnsiTheme="minorHAnsi" w:cstheme="minorHAnsi"/>
            <w:lang w:val="en-NZ"/>
          </w:rPr>
          <w:t>https://www.privacy.org.nz/privacy-act-2020/codes-of-practice/hipc2020/</w:t>
        </w:r>
      </w:hyperlink>
      <w:r w:rsidRPr="007D2FD0">
        <w:rPr>
          <w:rFonts w:asciiTheme="minorHAnsi" w:hAnsiTheme="minorHAnsi" w:cstheme="minorHAnsi"/>
          <w:lang w:val="en-NZ"/>
        </w:rPr>
        <w:t xml:space="preserve"> </w:t>
      </w:r>
    </w:p>
    <w:p w14:paraId="1F96F781" w14:textId="77777777" w:rsidR="00F5387B" w:rsidRPr="007D2FD0" w:rsidRDefault="00F5387B" w:rsidP="00F5387B">
      <w:pPr>
        <w:pStyle w:val="ListParagraph"/>
        <w:numPr>
          <w:ilvl w:val="0"/>
          <w:numId w:val="23"/>
        </w:numPr>
        <w:spacing w:before="120" w:line="259" w:lineRule="auto"/>
        <w:ind w:right="382"/>
        <w:jc w:val="left"/>
        <w:rPr>
          <w:rFonts w:asciiTheme="minorHAnsi" w:hAnsiTheme="minorHAnsi" w:cstheme="minorHAnsi"/>
        </w:rPr>
      </w:pPr>
      <w:r w:rsidRPr="007D2FD0">
        <w:rPr>
          <w:rFonts w:asciiTheme="minorHAnsi" w:hAnsiTheme="minorHAnsi" w:cstheme="minorHAnsi"/>
          <w:lang w:val="en-NZ"/>
        </w:rPr>
        <w:t xml:space="preserve">Information paper on changed to the HIPC (Health Information Privacy Code) 2020 </w:t>
      </w:r>
      <w:hyperlink r:id="rId21">
        <w:r w:rsidRPr="007D2FD0">
          <w:rPr>
            <w:rStyle w:val="Hyperlink"/>
            <w:rFonts w:asciiTheme="minorHAnsi" w:hAnsiTheme="minorHAnsi" w:cstheme="minorHAnsi"/>
            <w:lang w:val="en-NZ"/>
          </w:rPr>
          <w:t>https://www.privacy.org.nz/assets/Codes-of-Practice-2020/Information-Paper-on-changes-to-the-notified-Health-Information-Privacy-Code2.pdf</w:t>
        </w:r>
      </w:hyperlink>
      <w:r w:rsidRPr="007D2FD0">
        <w:rPr>
          <w:rFonts w:asciiTheme="minorHAnsi" w:hAnsiTheme="minorHAnsi" w:cstheme="minorHAnsi"/>
          <w:lang w:val="en-NZ"/>
        </w:rPr>
        <w:t xml:space="preserve"> </w:t>
      </w:r>
    </w:p>
    <w:p w14:paraId="7DA1D4A5" w14:textId="77777777" w:rsidR="00F5387B" w:rsidRPr="007D2FD0" w:rsidRDefault="00F5387B" w:rsidP="00F5387B">
      <w:pPr>
        <w:pStyle w:val="ListParagraph"/>
        <w:numPr>
          <w:ilvl w:val="0"/>
          <w:numId w:val="23"/>
        </w:numPr>
        <w:spacing w:before="120" w:line="259" w:lineRule="auto"/>
        <w:ind w:right="382"/>
        <w:jc w:val="left"/>
        <w:rPr>
          <w:rFonts w:asciiTheme="minorHAnsi" w:hAnsiTheme="minorHAnsi" w:cstheme="minorHAnsi"/>
        </w:rPr>
      </w:pPr>
      <w:r w:rsidRPr="007D2FD0">
        <w:rPr>
          <w:rFonts w:asciiTheme="minorHAnsi" w:hAnsiTheme="minorHAnsi" w:cstheme="minorHAnsi"/>
          <w:lang w:val="en-NZ"/>
        </w:rPr>
        <w:t xml:space="preserve">privacy Act 2020 </w:t>
      </w:r>
      <w:hyperlink r:id="rId22">
        <w:r w:rsidRPr="007D2FD0">
          <w:rPr>
            <w:rStyle w:val="Hyperlink"/>
            <w:rFonts w:asciiTheme="minorHAnsi" w:hAnsiTheme="minorHAnsi" w:cstheme="minorHAnsi"/>
            <w:lang w:val="en-NZ"/>
          </w:rPr>
          <w:t>https://www.privacy.org.nz/privacy-act-2020/privacy-act-2020/</w:t>
        </w:r>
      </w:hyperlink>
      <w:r w:rsidRPr="007D2FD0">
        <w:rPr>
          <w:rFonts w:asciiTheme="minorHAnsi" w:hAnsiTheme="minorHAnsi" w:cstheme="minorHAnsi"/>
          <w:lang w:val="en-NZ"/>
        </w:rPr>
        <w:t xml:space="preserve"> </w:t>
      </w:r>
    </w:p>
    <w:p w14:paraId="4467B467" w14:textId="77777777" w:rsidR="00F5387B" w:rsidRPr="007D2FD0" w:rsidRDefault="00F5387B" w:rsidP="00F5387B">
      <w:pPr>
        <w:pStyle w:val="ListParagraph"/>
        <w:numPr>
          <w:ilvl w:val="0"/>
          <w:numId w:val="23"/>
        </w:numPr>
        <w:spacing w:before="120" w:line="259" w:lineRule="auto"/>
        <w:ind w:right="382"/>
        <w:jc w:val="left"/>
        <w:rPr>
          <w:rStyle w:val="Hyperlink"/>
          <w:rFonts w:asciiTheme="minorHAnsi" w:hAnsiTheme="minorHAnsi" w:cstheme="minorHAnsi"/>
        </w:rPr>
      </w:pPr>
      <w:r w:rsidRPr="007D2FD0">
        <w:rPr>
          <w:rFonts w:asciiTheme="minorHAnsi" w:hAnsiTheme="minorHAnsi" w:cstheme="minorHAnsi"/>
          <w:lang w:val="en-NZ"/>
        </w:rPr>
        <w:t xml:space="preserve">Top 11 cyber security tips for your business cyber </w:t>
      </w:r>
      <w:hyperlink r:id="rId23">
        <w:r w:rsidRPr="007D2FD0">
          <w:rPr>
            <w:rStyle w:val="Hyperlink"/>
            <w:rFonts w:asciiTheme="minorHAnsi" w:hAnsiTheme="minorHAnsi" w:cstheme="minorHAnsi"/>
            <w:lang w:val="en-NZ"/>
          </w:rPr>
          <w:t>https://www.cert.govt.nz/business/guides/business-basics/top-11-cyber-security-tips-for-your-business/</w:t>
        </w:r>
      </w:hyperlink>
    </w:p>
    <w:p w14:paraId="5980B400" w14:textId="77777777" w:rsidR="00F5387B" w:rsidRPr="007D2FD0" w:rsidRDefault="00F5387B" w:rsidP="00F5387B">
      <w:pPr>
        <w:pStyle w:val="ListParagraph"/>
        <w:numPr>
          <w:ilvl w:val="0"/>
          <w:numId w:val="23"/>
        </w:numPr>
        <w:spacing w:before="120" w:line="259" w:lineRule="auto"/>
        <w:ind w:right="382"/>
        <w:jc w:val="left"/>
        <w:rPr>
          <w:rFonts w:asciiTheme="minorHAnsi" w:hAnsiTheme="minorHAnsi" w:cstheme="minorHAnsi"/>
        </w:rPr>
      </w:pPr>
      <w:r w:rsidRPr="007D2FD0">
        <w:rPr>
          <w:rStyle w:val="Hyperlink"/>
          <w:rFonts w:asciiTheme="minorHAnsi" w:hAnsiTheme="minorHAnsi" w:cstheme="minorHAnsi"/>
          <w:lang w:val="en-NZ"/>
        </w:rPr>
        <w:t xml:space="preserve">Human Rights Act 1993 </w:t>
      </w:r>
      <w:hyperlink r:id="rId24">
        <w:r w:rsidRPr="007D2FD0">
          <w:rPr>
            <w:rStyle w:val="Hyperlink"/>
            <w:rFonts w:asciiTheme="minorHAnsi" w:hAnsiTheme="minorHAnsi" w:cstheme="minorHAnsi"/>
            <w:lang w:val="en-NZ"/>
          </w:rPr>
          <w:t>https://www.legislation.govt.nz/act/public/1993/0082/latest/DLM304212.html</w:t>
        </w:r>
      </w:hyperlink>
      <w:r w:rsidRPr="007D2FD0">
        <w:rPr>
          <w:rStyle w:val="Hyperlink"/>
          <w:rFonts w:asciiTheme="minorHAnsi" w:hAnsiTheme="minorHAnsi" w:cstheme="minorHAnsi"/>
          <w:lang w:val="en-NZ"/>
        </w:rPr>
        <w:t xml:space="preserve"> </w:t>
      </w:r>
    </w:p>
    <w:p w14:paraId="39864303" w14:textId="77777777" w:rsidR="00F5387B" w:rsidRPr="00EE0DCB" w:rsidRDefault="00F5387B" w:rsidP="00F5387B">
      <w:pPr>
        <w:pStyle w:val="ListParagraph"/>
        <w:spacing w:before="120" w:line="259" w:lineRule="auto"/>
        <w:ind w:left="827" w:right="382" w:firstLine="0"/>
        <w:jc w:val="left"/>
        <w:rPr>
          <w:lang w:val="en-NZ"/>
        </w:rPr>
      </w:pPr>
    </w:p>
    <w:p w14:paraId="7B82E51C" w14:textId="6557F485" w:rsidR="008D73E0" w:rsidRDefault="008D73E0" w:rsidP="00F5387B">
      <w:pPr>
        <w:pStyle w:val="Paragraph"/>
        <w:spacing w:line="240" w:lineRule="auto"/>
        <w:jc w:val="both"/>
        <w:rPr>
          <w:rFonts w:asciiTheme="minorHAnsi" w:hAnsiTheme="minorHAnsi" w:cstheme="minorHAnsi"/>
        </w:rPr>
      </w:pPr>
    </w:p>
    <w:p w14:paraId="7A4C7990" w14:textId="62E0950D" w:rsidR="00920237" w:rsidRDefault="00920237" w:rsidP="00F5387B">
      <w:pPr>
        <w:pStyle w:val="Paragraph"/>
        <w:spacing w:line="240" w:lineRule="auto"/>
        <w:jc w:val="both"/>
        <w:rPr>
          <w:rFonts w:asciiTheme="minorHAnsi" w:hAnsiTheme="minorHAnsi" w:cstheme="minorHAnsi"/>
        </w:rPr>
      </w:pPr>
    </w:p>
    <w:p w14:paraId="5CC30AC8" w14:textId="41818C8C" w:rsidR="00920237" w:rsidRDefault="00920237" w:rsidP="00F5387B">
      <w:pPr>
        <w:pStyle w:val="Paragraph"/>
        <w:spacing w:line="240" w:lineRule="auto"/>
        <w:jc w:val="both"/>
        <w:rPr>
          <w:rFonts w:asciiTheme="minorHAnsi" w:hAnsiTheme="minorHAnsi" w:cstheme="minorHAnsi"/>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5835"/>
      </w:tblGrid>
      <w:tr w:rsidR="00920237" w14:paraId="37F190D4" w14:textId="0F4E7CB6" w:rsidTr="00920237">
        <w:tblPrEx>
          <w:tblCellMar>
            <w:top w:w="0" w:type="dxa"/>
            <w:bottom w:w="0" w:type="dxa"/>
          </w:tblCellMar>
        </w:tblPrEx>
        <w:trPr>
          <w:trHeight w:val="510"/>
        </w:trPr>
        <w:tc>
          <w:tcPr>
            <w:tcW w:w="2505" w:type="dxa"/>
          </w:tcPr>
          <w:p w14:paraId="5C154B2B" w14:textId="15DF7382"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Policy name</w:t>
            </w:r>
          </w:p>
        </w:tc>
        <w:tc>
          <w:tcPr>
            <w:tcW w:w="5835" w:type="dxa"/>
          </w:tcPr>
          <w:p w14:paraId="5112FF00" w14:textId="2DCE2E85"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HEALTH INFORMATION SECUIRTY POLICY</w:t>
            </w:r>
          </w:p>
        </w:tc>
      </w:tr>
      <w:tr w:rsidR="00920237" w14:paraId="61A9C123" w14:textId="663CC2F4" w:rsidTr="00920237">
        <w:tblPrEx>
          <w:tblCellMar>
            <w:top w:w="0" w:type="dxa"/>
            <w:bottom w:w="0" w:type="dxa"/>
          </w:tblCellMar>
        </w:tblPrEx>
        <w:trPr>
          <w:trHeight w:val="570"/>
        </w:trPr>
        <w:tc>
          <w:tcPr>
            <w:tcW w:w="2505" w:type="dxa"/>
          </w:tcPr>
          <w:p w14:paraId="4F1E8A3A" w14:textId="19288DA9"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Policy Owner</w:t>
            </w:r>
          </w:p>
        </w:tc>
        <w:tc>
          <w:tcPr>
            <w:tcW w:w="5835" w:type="dxa"/>
          </w:tcPr>
          <w:p w14:paraId="441006A6" w14:textId="27DD6859"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Beverley Downes – Practice Manager</w:t>
            </w:r>
          </w:p>
        </w:tc>
      </w:tr>
      <w:tr w:rsidR="00920237" w14:paraId="381B3AE6" w14:textId="089DFC37" w:rsidTr="00920237">
        <w:tblPrEx>
          <w:tblCellMar>
            <w:top w:w="0" w:type="dxa"/>
            <w:bottom w:w="0" w:type="dxa"/>
          </w:tblCellMar>
        </w:tblPrEx>
        <w:trPr>
          <w:trHeight w:val="435"/>
        </w:trPr>
        <w:tc>
          <w:tcPr>
            <w:tcW w:w="2505" w:type="dxa"/>
          </w:tcPr>
          <w:p w14:paraId="25D0034C" w14:textId="6F3A7423"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Foundation</w:t>
            </w:r>
          </w:p>
        </w:tc>
        <w:tc>
          <w:tcPr>
            <w:tcW w:w="5835" w:type="dxa"/>
          </w:tcPr>
          <w:p w14:paraId="2FE18EB1" w14:textId="04E9341C"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Indicator 2.1</w:t>
            </w:r>
          </w:p>
        </w:tc>
      </w:tr>
      <w:tr w:rsidR="00920237" w14:paraId="62D1E4B3" w14:textId="3DEB8CB2" w:rsidTr="00920237">
        <w:tblPrEx>
          <w:tblCellMar>
            <w:top w:w="0" w:type="dxa"/>
            <w:bottom w:w="0" w:type="dxa"/>
          </w:tblCellMar>
        </w:tblPrEx>
        <w:trPr>
          <w:trHeight w:val="450"/>
        </w:trPr>
        <w:tc>
          <w:tcPr>
            <w:tcW w:w="2505" w:type="dxa"/>
          </w:tcPr>
          <w:p w14:paraId="6DA4B573" w14:textId="4E25F752"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Date reviewed</w:t>
            </w:r>
          </w:p>
        </w:tc>
        <w:tc>
          <w:tcPr>
            <w:tcW w:w="5835" w:type="dxa"/>
          </w:tcPr>
          <w:p w14:paraId="10814C67" w14:textId="6C630744"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April 2024</w:t>
            </w:r>
          </w:p>
        </w:tc>
      </w:tr>
      <w:tr w:rsidR="00920237" w14:paraId="5A7D2CB2" w14:textId="7051C907" w:rsidTr="00920237">
        <w:tblPrEx>
          <w:tblCellMar>
            <w:top w:w="0" w:type="dxa"/>
            <w:bottom w:w="0" w:type="dxa"/>
          </w:tblCellMar>
        </w:tblPrEx>
        <w:trPr>
          <w:trHeight w:val="465"/>
        </w:trPr>
        <w:tc>
          <w:tcPr>
            <w:tcW w:w="2505" w:type="dxa"/>
          </w:tcPr>
          <w:p w14:paraId="09A3583F" w14:textId="718907D9"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Date of next review</w:t>
            </w:r>
          </w:p>
        </w:tc>
        <w:tc>
          <w:tcPr>
            <w:tcW w:w="5835" w:type="dxa"/>
          </w:tcPr>
          <w:p w14:paraId="0C9A0948" w14:textId="3523D161" w:rsidR="00920237" w:rsidRPr="00920237" w:rsidRDefault="00920237" w:rsidP="00F5387B">
            <w:pPr>
              <w:pStyle w:val="Paragraph"/>
              <w:spacing w:line="240" w:lineRule="auto"/>
              <w:jc w:val="both"/>
              <w:rPr>
                <w:rFonts w:asciiTheme="minorHAnsi" w:hAnsiTheme="minorHAnsi" w:cstheme="minorHAnsi"/>
                <w:sz w:val="24"/>
                <w:szCs w:val="24"/>
              </w:rPr>
            </w:pPr>
            <w:r w:rsidRPr="00920237">
              <w:rPr>
                <w:rFonts w:asciiTheme="minorHAnsi" w:hAnsiTheme="minorHAnsi" w:cstheme="minorHAnsi"/>
                <w:sz w:val="24"/>
                <w:szCs w:val="24"/>
              </w:rPr>
              <w:t>April 2027</w:t>
            </w:r>
            <w:bookmarkStart w:id="0" w:name="_GoBack"/>
            <w:bookmarkEnd w:id="0"/>
          </w:p>
        </w:tc>
      </w:tr>
    </w:tbl>
    <w:p w14:paraId="21F9B44C" w14:textId="77777777" w:rsidR="00920237" w:rsidRPr="00BF7328" w:rsidRDefault="00920237" w:rsidP="00F5387B">
      <w:pPr>
        <w:pStyle w:val="Paragraph"/>
        <w:spacing w:line="240" w:lineRule="auto"/>
        <w:jc w:val="both"/>
        <w:rPr>
          <w:rFonts w:asciiTheme="minorHAnsi" w:hAnsiTheme="minorHAnsi" w:cstheme="minorHAnsi"/>
        </w:rPr>
      </w:pPr>
    </w:p>
    <w:sectPr w:rsidR="00920237" w:rsidRPr="00BF7328" w:rsidSect="008D73E0">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0356D" w14:textId="77777777" w:rsidR="00B61DE4" w:rsidRDefault="00B61DE4" w:rsidP="003B01B2">
      <w:r>
        <w:separator/>
      </w:r>
    </w:p>
  </w:endnote>
  <w:endnote w:type="continuationSeparator" w:id="0">
    <w:p w14:paraId="005B6850" w14:textId="77777777" w:rsidR="00B61DE4" w:rsidRDefault="00B61DE4" w:rsidP="003B0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72B0B" w14:textId="77777777" w:rsidR="00B61DE4" w:rsidRDefault="00B61DE4" w:rsidP="003B01B2">
      <w:r>
        <w:separator/>
      </w:r>
    </w:p>
  </w:footnote>
  <w:footnote w:type="continuationSeparator" w:id="0">
    <w:p w14:paraId="27179D01" w14:textId="77777777" w:rsidR="00B61DE4" w:rsidRDefault="00B61DE4" w:rsidP="003B0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67F3"/>
    <w:multiLevelType w:val="hybridMultilevel"/>
    <w:tmpl w:val="3000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71F33"/>
    <w:multiLevelType w:val="hybridMultilevel"/>
    <w:tmpl w:val="037C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0D7"/>
    <w:multiLevelType w:val="hybridMultilevel"/>
    <w:tmpl w:val="AA7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03860"/>
    <w:multiLevelType w:val="hybridMultilevel"/>
    <w:tmpl w:val="13CA881C"/>
    <w:lvl w:ilvl="0" w:tplc="38F6ACFA">
      <w:numFmt w:val="bullet"/>
      <w:lvlText w:val=""/>
      <w:lvlJc w:val="left"/>
      <w:pPr>
        <w:ind w:left="942" w:hanging="207"/>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22397"/>
    <w:multiLevelType w:val="hybridMultilevel"/>
    <w:tmpl w:val="1D1C3A82"/>
    <w:lvl w:ilvl="0" w:tplc="38F6ACFA">
      <w:numFmt w:val="bullet"/>
      <w:lvlText w:val=""/>
      <w:lvlJc w:val="left"/>
      <w:pPr>
        <w:ind w:left="942" w:hanging="207"/>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96916"/>
    <w:multiLevelType w:val="hybridMultilevel"/>
    <w:tmpl w:val="7508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52F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78E3489"/>
    <w:multiLevelType w:val="hybridMultilevel"/>
    <w:tmpl w:val="B77E142A"/>
    <w:lvl w:ilvl="0" w:tplc="04090001">
      <w:start w:val="1"/>
      <w:numFmt w:val="bullet"/>
      <w:lvlText w:val=""/>
      <w:lvlJc w:val="left"/>
      <w:pPr>
        <w:ind w:left="720" w:hanging="360"/>
      </w:pPr>
      <w:rPr>
        <w:rFonts w:ascii="Symbol" w:hAnsi="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E020F"/>
    <w:multiLevelType w:val="hybridMultilevel"/>
    <w:tmpl w:val="6FF2F37A"/>
    <w:lvl w:ilvl="0" w:tplc="38F6ACFA">
      <w:numFmt w:val="bullet"/>
      <w:lvlText w:val=""/>
      <w:lvlJc w:val="left"/>
      <w:pPr>
        <w:ind w:left="942" w:hanging="207"/>
      </w:pPr>
      <w:rPr>
        <w:rFonts w:ascii="Symbol" w:eastAsia="Symbol" w:hAnsi="Symbol" w:cs="Symbol" w:hint="default"/>
        <w:w w:val="100"/>
        <w:sz w:val="22"/>
        <w:szCs w:val="22"/>
        <w:lang w:val="en-US" w:eastAsia="en-US" w:bidi="en-US"/>
      </w:rPr>
    </w:lvl>
    <w:lvl w:ilvl="1" w:tplc="9B302F1A">
      <w:numFmt w:val="bullet"/>
      <w:lvlText w:val="o"/>
      <w:lvlJc w:val="left"/>
      <w:pPr>
        <w:ind w:left="1662" w:hanging="360"/>
      </w:pPr>
      <w:rPr>
        <w:rFonts w:ascii="Courier New" w:eastAsia="Courier New" w:hAnsi="Courier New" w:cs="Courier New" w:hint="default"/>
        <w:w w:val="100"/>
        <w:sz w:val="22"/>
        <w:szCs w:val="22"/>
        <w:lang w:val="en-US" w:eastAsia="en-US" w:bidi="en-US"/>
      </w:rPr>
    </w:lvl>
    <w:lvl w:ilvl="2" w:tplc="845403A0">
      <w:numFmt w:val="bullet"/>
      <w:lvlText w:val="•"/>
      <w:lvlJc w:val="left"/>
      <w:pPr>
        <w:ind w:left="2540" w:hanging="360"/>
      </w:pPr>
      <w:rPr>
        <w:rFonts w:hint="default"/>
        <w:lang w:val="en-US" w:eastAsia="en-US" w:bidi="en-US"/>
      </w:rPr>
    </w:lvl>
    <w:lvl w:ilvl="3" w:tplc="4B349918">
      <w:numFmt w:val="bullet"/>
      <w:lvlText w:val="•"/>
      <w:lvlJc w:val="left"/>
      <w:pPr>
        <w:ind w:left="3421" w:hanging="360"/>
      </w:pPr>
      <w:rPr>
        <w:rFonts w:hint="default"/>
        <w:lang w:val="en-US" w:eastAsia="en-US" w:bidi="en-US"/>
      </w:rPr>
    </w:lvl>
    <w:lvl w:ilvl="4" w:tplc="C004D4C2">
      <w:numFmt w:val="bullet"/>
      <w:lvlText w:val="•"/>
      <w:lvlJc w:val="left"/>
      <w:pPr>
        <w:ind w:left="4302" w:hanging="360"/>
      </w:pPr>
      <w:rPr>
        <w:rFonts w:hint="default"/>
        <w:lang w:val="en-US" w:eastAsia="en-US" w:bidi="en-US"/>
      </w:rPr>
    </w:lvl>
    <w:lvl w:ilvl="5" w:tplc="9FD6576E">
      <w:numFmt w:val="bullet"/>
      <w:lvlText w:val="•"/>
      <w:lvlJc w:val="left"/>
      <w:pPr>
        <w:ind w:left="5182" w:hanging="360"/>
      </w:pPr>
      <w:rPr>
        <w:rFonts w:hint="default"/>
        <w:lang w:val="en-US" w:eastAsia="en-US" w:bidi="en-US"/>
      </w:rPr>
    </w:lvl>
    <w:lvl w:ilvl="6" w:tplc="A9B89ED2">
      <w:numFmt w:val="bullet"/>
      <w:lvlText w:val="•"/>
      <w:lvlJc w:val="left"/>
      <w:pPr>
        <w:ind w:left="6063" w:hanging="360"/>
      </w:pPr>
      <w:rPr>
        <w:rFonts w:hint="default"/>
        <w:lang w:val="en-US" w:eastAsia="en-US" w:bidi="en-US"/>
      </w:rPr>
    </w:lvl>
    <w:lvl w:ilvl="7" w:tplc="4F666A2A">
      <w:numFmt w:val="bullet"/>
      <w:lvlText w:val="•"/>
      <w:lvlJc w:val="left"/>
      <w:pPr>
        <w:ind w:left="6944" w:hanging="360"/>
      </w:pPr>
      <w:rPr>
        <w:rFonts w:hint="default"/>
        <w:lang w:val="en-US" w:eastAsia="en-US" w:bidi="en-US"/>
      </w:rPr>
    </w:lvl>
    <w:lvl w:ilvl="8" w:tplc="36027BF6">
      <w:numFmt w:val="bullet"/>
      <w:lvlText w:val="•"/>
      <w:lvlJc w:val="left"/>
      <w:pPr>
        <w:ind w:left="7824" w:hanging="360"/>
      </w:pPr>
      <w:rPr>
        <w:rFonts w:hint="default"/>
        <w:lang w:val="en-US" w:eastAsia="en-US" w:bidi="en-US"/>
      </w:rPr>
    </w:lvl>
  </w:abstractNum>
  <w:abstractNum w:abstractNumId="9" w15:restartNumberingAfterBreak="0">
    <w:nsid w:val="2CA31794"/>
    <w:multiLevelType w:val="hybridMultilevel"/>
    <w:tmpl w:val="62561852"/>
    <w:lvl w:ilvl="0" w:tplc="04090001">
      <w:start w:val="1"/>
      <w:numFmt w:val="bullet"/>
      <w:lvlText w:val=""/>
      <w:lvlJc w:val="left"/>
      <w:pPr>
        <w:ind w:left="1301" w:hanging="360"/>
      </w:pPr>
      <w:rPr>
        <w:rFonts w:ascii="Symbol" w:hAnsi="Symbol" w:hint="default"/>
      </w:rPr>
    </w:lvl>
    <w:lvl w:ilvl="1" w:tplc="04090003" w:tentative="1">
      <w:start w:val="1"/>
      <w:numFmt w:val="bullet"/>
      <w:lvlText w:val="o"/>
      <w:lvlJc w:val="left"/>
      <w:pPr>
        <w:ind w:left="2021" w:hanging="360"/>
      </w:pPr>
      <w:rPr>
        <w:rFonts w:ascii="Courier New" w:hAnsi="Courier New" w:cs="Courier New" w:hint="default"/>
      </w:rPr>
    </w:lvl>
    <w:lvl w:ilvl="2" w:tplc="04090005" w:tentative="1">
      <w:start w:val="1"/>
      <w:numFmt w:val="bullet"/>
      <w:lvlText w:val=""/>
      <w:lvlJc w:val="left"/>
      <w:pPr>
        <w:ind w:left="2741" w:hanging="360"/>
      </w:pPr>
      <w:rPr>
        <w:rFonts w:ascii="Wingdings" w:hAnsi="Wingdings" w:hint="default"/>
      </w:rPr>
    </w:lvl>
    <w:lvl w:ilvl="3" w:tplc="04090001" w:tentative="1">
      <w:start w:val="1"/>
      <w:numFmt w:val="bullet"/>
      <w:lvlText w:val=""/>
      <w:lvlJc w:val="left"/>
      <w:pPr>
        <w:ind w:left="3461" w:hanging="360"/>
      </w:pPr>
      <w:rPr>
        <w:rFonts w:ascii="Symbol" w:hAnsi="Symbol" w:hint="default"/>
      </w:rPr>
    </w:lvl>
    <w:lvl w:ilvl="4" w:tplc="04090003" w:tentative="1">
      <w:start w:val="1"/>
      <w:numFmt w:val="bullet"/>
      <w:lvlText w:val="o"/>
      <w:lvlJc w:val="left"/>
      <w:pPr>
        <w:ind w:left="4181" w:hanging="360"/>
      </w:pPr>
      <w:rPr>
        <w:rFonts w:ascii="Courier New" w:hAnsi="Courier New" w:cs="Courier New" w:hint="default"/>
      </w:rPr>
    </w:lvl>
    <w:lvl w:ilvl="5" w:tplc="04090005" w:tentative="1">
      <w:start w:val="1"/>
      <w:numFmt w:val="bullet"/>
      <w:lvlText w:val=""/>
      <w:lvlJc w:val="left"/>
      <w:pPr>
        <w:ind w:left="4901" w:hanging="360"/>
      </w:pPr>
      <w:rPr>
        <w:rFonts w:ascii="Wingdings" w:hAnsi="Wingdings" w:hint="default"/>
      </w:rPr>
    </w:lvl>
    <w:lvl w:ilvl="6" w:tplc="04090001" w:tentative="1">
      <w:start w:val="1"/>
      <w:numFmt w:val="bullet"/>
      <w:lvlText w:val=""/>
      <w:lvlJc w:val="left"/>
      <w:pPr>
        <w:ind w:left="5621" w:hanging="360"/>
      </w:pPr>
      <w:rPr>
        <w:rFonts w:ascii="Symbol" w:hAnsi="Symbol" w:hint="default"/>
      </w:rPr>
    </w:lvl>
    <w:lvl w:ilvl="7" w:tplc="04090003" w:tentative="1">
      <w:start w:val="1"/>
      <w:numFmt w:val="bullet"/>
      <w:lvlText w:val="o"/>
      <w:lvlJc w:val="left"/>
      <w:pPr>
        <w:ind w:left="6341" w:hanging="360"/>
      </w:pPr>
      <w:rPr>
        <w:rFonts w:ascii="Courier New" w:hAnsi="Courier New" w:cs="Courier New" w:hint="default"/>
      </w:rPr>
    </w:lvl>
    <w:lvl w:ilvl="8" w:tplc="04090005" w:tentative="1">
      <w:start w:val="1"/>
      <w:numFmt w:val="bullet"/>
      <w:lvlText w:val=""/>
      <w:lvlJc w:val="left"/>
      <w:pPr>
        <w:ind w:left="7061" w:hanging="360"/>
      </w:pPr>
      <w:rPr>
        <w:rFonts w:ascii="Wingdings" w:hAnsi="Wingdings" w:hint="default"/>
      </w:rPr>
    </w:lvl>
  </w:abstractNum>
  <w:abstractNum w:abstractNumId="10" w15:restartNumberingAfterBreak="0">
    <w:nsid w:val="2CB72C58"/>
    <w:multiLevelType w:val="hybridMultilevel"/>
    <w:tmpl w:val="C5DC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F6A34"/>
    <w:multiLevelType w:val="hybridMultilevel"/>
    <w:tmpl w:val="3956E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03BB3"/>
    <w:multiLevelType w:val="hybridMultilevel"/>
    <w:tmpl w:val="01CAFA24"/>
    <w:lvl w:ilvl="0" w:tplc="C0004F3C">
      <w:start w:val="1"/>
      <w:numFmt w:val="bullet"/>
      <w:lvlText w:val=""/>
      <w:lvlJc w:val="left"/>
      <w:pPr>
        <w:ind w:left="720" w:hanging="360"/>
      </w:pPr>
      <w:rPr>
        <w:rFonts w:ascii="Symbol" w:hAnsi="Symbol" w:hint="default"/>
      </w:rPr>
    </w:lvl>
    <w:lvl w:ilvl="1" w:tplc="33BAC354">
      <w:start w:val="1"/>
      <w:numFmt w:val="bullet"/>
      <w:lvlText w:val="o"/>
      <w:lvlJc w:val="left"/>
      <w:pPr>
        <w:ind w:left="1440" w:hanging="360"/>
      </w:pPr>
      <w:rPr>
        <w:rFonts w:ascii="Courier New" w:hAnsi="Courier New" w:hint="default"/>
      </w:rPr>
    </w:lvl>
    <w:lvl w:ilvl="2" w:tplc="1158A014">
      <w:start w:val="1"/>
      <w:numFmt w:val="bullet"/>
      <w:lvlText w:val=""/>
      <w:lvlJc w:val="left"/>
      <w:pPr>
        <w:ind w:left="2160" w:hanging="360"/>
      </w:pPr>
      <w:rPr>
        <w:rFonts w:ascii="Wingdings" w:hAnsi="Wingdings" w:hint="default"/>
      </w:rPr>
    </w:lvl>
    <w:lvl w:ilvl="3" w:tplc="CF6A9EDA">
      <w:start w:val="1"/>
      <w:numFmt w:val="bullet"/>
      <w:lvlText w:val=""/>
      <w:lvlJc w:val="left"/>
      <w:pPr>
        <w:ind w:left="2880" w:hanging="360"/>
      </w:pPr>
      <w:rPr>
        <w:rFonts w:ascii="Symbol" w:hAnsi="Symbol" w:hint="default"/>
      </w:rPr>
    </w:lvl>
    <w:lvl w:ilvl="4" w:tplc="89C27808">
      <w:start w:val="1"/>
      <w:numFmt w:val="bullet"/>
      <w:lvlText w:val="o"/>
      <w:lvlJc w:val="left"/>
      <w:pPr>
        <w:ind w:left="3600" w:hanging="360"/>
      </w:pPr>
      <w:rPr>
        <w:rFonts w:ascii="Courier New" w:hAnsi="Courier New" w:hint="default"/>
      </w:rPr>
    </w:lvl>
    <w:lvl w:ilvl="5" w:tplc="2B468C0E">
      <w:start w:val="1"/>
      <w:numFmt w:val="bullet"/>
      <w:lvlText w:val=""/>
      <w:lvlJc w:val="left"/>
      <w:pPr>
        <w:ind w:left="4320" w:hanging="360"/>
      </w:pPr>
      <w:rPr>
        <w:rFonts w:ascii="Wingdings" w:hAnsi="Wingdings" w:hint="default"/>
      </w:rPr>
    </w:lvl>
    <w:lvl w:ilvl="6" w:tplc="694288F4">
      <w:start w:val="1"/>
      <w:numFmt w:val="bullet"/>
      <w:lvlText w:val=""/>
      <w:lvlJc w:val="left"/>
      <w:pPr>
        <w:ind w:left="5040" w:hanging="360"/>
      </w:pPr>
      <w:rPr>
        <w:rFonts w:ascii="Symbol" w:hAnsi="Symbol" w:hint="default"/>
      </w:rPr>
    </w:lvl>
    <w:lvl w:ilvl="7" w:tplc="6B96EE22">
      <w:start w:val="1"/>
      <w:numFmt w:val="bullet"/>
      <w:lvlText w:val="o"/>
      <w:lvlJc w:val="left"/>
      <w:pPr>
        <w:ind w:left="5760" w:hanging="360"/>
      </w:pPr>
      <w:rPr>
        <w:rFonts w:ascii="Courier New" w:hAnsi="Courier New" w:hint="default"/>
      </w:rPr>
    </w:lvl>
    <w:lvl w:ilvl="8" w:tplc="15BE6472">
      <w:start w:val="1"/>
      <w:numFmt w:val="bullet"/>
      <w:lvlText w:val=""/>
      <w:lvlJc w:val="left"/>
      <w:pPr>
        <w:ind w:left="6480" w:hanging="360"/>
      </w:pPr>
      <w:rPr>
        <w:rFonts w:ascii="Wingdings" w:hAnsi="Wingdings" w:hint="default"/>
      </w:rPr>
    </w:lvl>
  </w:abstractNum>
  <w:abstractNum w:abstractNumId="13" w15:restartNumberingAfterBreak="0">
    <w:nsid w:val="39A65C93"/>
    <w:multiLevelType w:val="hybridMultilevel"/>
    <w:tmpl w:val="824A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0B456F"/>
    <w:multiLevelType w:val="hybridMultilevel"/>
    <w:tmpl w:val="F222B1B4"/>
    <w:lvl w:ilvl="0" w:tplc="CED66558">
      <w:start w:val="1"/>
      <w:numFmt w:val="bullet"/>
      <w:lvlText w:val=""/>
      <w:lvlJc w:val="left"/>
      <w:pPr>
        <w:tabs>
          <w:tab w:val="num" w:pos="720"/>
        </w:tabs>
        <w:ind w:left="720" w:hanging="360"/>
      </w:pPr>
      <w:rPr>
        <w:rFonts w:ascii="Symbol" w:hAnsi="Symbol" w:hint="default"/>
        <w:sz w:val="20"/>
      </w:rPr>
    </w:lvl>
    <w:lvl w:ilvl="1" w:tplc="3580DEAE" w:tentative="1">
      <w:start w:val="1"/>
      <w:numFmt w:val="bullet"/>
      <w:lvlText w:val="o"/>
      <w:lvlJc w:val="left"/>
      <w:pPr>
        <w:tabs>
          <w:tab w:val="num" w:pos="1440"/>
        </w:tabs>
        <w:ind w:left="1440" w:hanging="360"/>
      </w:pPr>
      <w:rPr>
        <w:rFonts w:ascii="Courier New" w:hAnsi="Courier New" w:hint="default"/>
        <w:sz w:val="20"/>
      </w:rPr>
    </w:lvl>
    <w:lvl w:ilvl="2" w:tplc="7B783DC2" w:tentative="1">
      <w:start w:val="1"/>
      <w:numFmt w:val="bullet"/>
      <w:lvlText w:val=""/>
      <w:lvlJc w:val="left"/>
      <w:pPr>
        <w:tabs>
          <w:tab w:val="num" w:pos="2160"/>
        </w:tabs>
        <w:ind w:left="2160" w:hanging="360"/>
      </w:pPr>
      <w:rPr>
        <w:rFonts w:ascii="Wingdings" w:hAnsi="Wingdings" w:hint="default"/>
        <w:sz w:val="20"/>
      </w:rPr>
    </w:lvl>
    <w:lvl w:ilvl="3" w:tplc="CAD84702" w:tentative="1">
      <w:start w:val="1"/>
      <w:numFmt w:val="bullet"/>
      <w:lvlText w:val=""/>
      <w:lvlJc w:val="left"/>
      <w:pPr>
        <w:tabs>
          <w:tab w:val="num" w:pos="2880"/>
        </w:tabs>
        <w:ind w:left="2880" w:hanging="360"/>
      </w:pPr>
      <w:rPr>
        <w:rFonts w:ascii="Wingdings" w:hAnsi="Wingdings" w:hint="default"/>
        <w:sz w:val="20"/>
      </w:rPr>
    </w:lvl>
    <w:lvl w:ilvl="4" w:tplc="83FA810E" w:tentative="1">
      <w:start w:val="1"/>
      <w:numFmt w:val="bullet"/>
      <w:lvlText w:val=""/>
      <w:lvlJc w:val="left"/>
      <w:pPr>
        <w:tabs>
          <w:tab w:val="num" w:pos="3600"/>
        </w:tabs>
        <w:ind w:left="3600" w:hanging="360"/>
      </w:pPr>
      <w:rPr>
        <w:rFonts w:ascii="Wingdings" w:hAnsi="Wingdings" w:hint="default"/>
        <w:sz w:val="20"/>
      </w:rPr>
    </w:lvl>
    <w:lvl w:ilvl="5" w:tplc="8B3E2AAC" w:tentative="1">
      <w:start w:val="1"/>
      <w:numFmt w:val="bullet"/>
      <w:lvlText w:val=""/>
      <w:lvlJc w:val="left"/>
      <w:pPr>
        <w:tabs>
          <w:tab w:val="num" w:pos="4320"/>
        </w:tabs>
        <w:ind w:left="4320" w:hanging="360"/>
      </w:pPr>
      <w:rPr>
        <w:rFonts w:ascii="Wingdings" w:hAnsi="Wingdings" w:hint="default"/>
        <w:sz w:val="20"/>
      </w:rPr>
    </w:lvl>
    <w:lvl w:ilvl="6" w:tplc="91C6EF7A" w:tentative="1">
      <w:start w:val="1"/>
      <w:numFmt w:val="bullet"/>
      <w:lvlText w:val=""/>
      <w:lvlJc w:val="left"/>
      <w:pPr>
        <w:tabs>
          <w:tab w:val="num" w:pos="5040"/>
        </w:tabs>
        <w:ind w:left="5040" w:hanging="360"/>
      </w:pPr>
      <w:rPr>
        <w:rFonts w:ascii="Wingdings" w:hAnsi="Wingdings" w:hint="default"/>
        <w:sz w:val="20"/>
      </w:rPr>
    </w:lvl>
    <w:lvl w:ilvl="7" w:tplc="BE5C656A" w:tentative="1">
      <w:start w:val="1"/>
      <w:numFmt w:val="bullet"/>
      <w:lvlText w:val=""/>
      <w:lvlJc w:val="left"/>
      <w:pPr>
        <w:tabs>
          <w:tab w:val="num" w:pos="5760"/>
        </w:tabs>
        <w:ind w:left="5760" w:hanging="360"/>
      </w:pPr>
      <w:rPr>
        <w:rFonts w:ascii="Wingdings" w:hAnsi="Wingdings" w:hint="default"/>
        <w:sz w:val="20"/>
      </w:rPr>
    </w:lvl>
    <w:lvl w:ilvl="8" w:tplc="2D8A637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3236CF"/>
    <w:multiLevelType w:val="hybridMultilevel"/>
    <w:tmpl w:val="E70AFD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880AEF"/>
    <w:multiLevelType w:val="hybridMultilevel"/>
    <w:tmpl w:val="48CE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96C17"/>
    <w:multiLevelType w:val="hybridMultilevel"/>
    <w:tmpl w:val="6ECE43CC"/>
    <w:lvl w:ilvl="0" w:tplc="04090001">
      <w:start w:val="1"/>
      <w:numFmt w:val="bullet"/>
      <w:lvlText w:val=""/>
      <w:lvlJc w:val="left"/>
      <w:pPr>
        <w:ind w:left="720" w:hanging="360"/>
      </w:pPr>
      <w:rPr>
        <w:rFonts w:ascii="Symbol" w:hAnsi="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370557"/>
    <w:multiLevelType w:val="hybridMultilevel"/>
    <w:tmpl w:val="13E6A884"/>
    <w:lvl w:ilvl="0" w:tplc="38F6ACFA">
      <w:numFmt w:val="bullet"/>
      <w:lvlText w:val=""/>
      <w:lvlJc w:val="left"/>
      <w:pPr>
        <w:ind w:left="942" w:hanging="207"/>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F08E0"/>
    <w:multiLevelType w:val="hybridMultilevel"/>
    <w:tmpl w:val="56BE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362E0"/>
    <w:multiLevelType w:val="multilevel"/>
    <w:tmpl w:val="F222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733BC"/>
    <w:multiLevelType w:val="hybridMultilevel"/>
    <w:tmpl w:val="64FA6316"/>
    <w:lvl w:ilvl="0" w:tplc="04090001">
      <w:start w:val="1"/>
      <w:numFmt w:val="bullet"/>
      <w:lvlText w:val=""/>
      <w:lvlJc w:val="left"/>
      <w:pPr>
        <w:ind w:left="1301" w:hanging="360"/>
      </w:pPr>
      <w:rPr>
        <w:rFonts w:ascii="Symbol" w:hAnsi="Symbol" w:hint="default"/>
      </w:rPr>
    </w:lvl>
    <w:lvl w:ilvl="1" w:tplc="04090003">
      <w:start w:val="1"/>
      <w:numFmt w:val="bullet"/>
      <w:lvlText w:val="o"/>
      <w:lvlJc w:val="left"/>
      <w:pPr>
        <w:ind w:left="2021" w:hanging="360"/>
      </w:pPr>
      <w:rPr>
        <w:rFonts w:ascii="Courier New" w:hAnsi="Courier New" w:cs="Courier New" w:hint="default"/>
      </w:rPr>
    </w:lvl>
    <w:lvl w:ilvl="2" w:tplc="04090005" w:tentative="1">
      <w:start w:val="1"/>
      <w:numFmt w:val="bullet"/>
      <w:lvlText w:val=""/>
      <w:lvlJc w:val="left"/>
      <w:pPr>
        <w:ind w:left="2741" w:hanging="360"/>
      </w:pPr>
      <w:rPr>
        <w:rFonts w:ascii="Wingdings" w:hAnsi="Wingdings" w:hint="default"/>
      </w:rPr>
    </w:lvl>
    <w:lvl w:ilvl="3" w:tplc="04090001" w:tentative="1">
      <w:start w:val="1"/>
      <w:numFmt w:val="bullet"/>
      <w:lvlText w:val=""/>
      <w:lvlJc w:val="left"/>
      <w:pPr>
        <w:ind w:left="3461" w:hanging="360"/>
      </w:pPr>
      <w:rPr>
        <w:rFonts w:ascii="Symbol" w:hAnsi="Symbol" w:hint="default"/>
      </w:rPr>
    </w:lvl>
    <w:lvl w:ilvl="4" w:tplc="04090003" w:tentative="1">
      <w:start w:val="1"/>
      <w:numFmt w:val="bullet"/>
      <w:lvlText w:val="o"/>
      <w:lvlJc w:val="left"/>
      <w:pPr>
        <w:ind w:left="4181" w:hanging="360"/>
      </w:pPr>
      <w:rPr>
        <w:rFonts w:ascii="Courier New" w:hAnsi="Courier New" w:cs="Courier New" w:hint="default"/>
      </w:rPr>
    </w:lvl>
    <w:lvl w:ilvl="5" w:tplc="04090005" w:tentative="1">
      <w:start w:val="1"/>
      <w:numFmt w:val="bullet"/>
      <w:lvlText w:val=""/>
      <w:lvlJc w:val="left"/>
      <w:pPr>
        <w:ind w:left="4901" w:hanging="360"/>
      </w:pPr>
      <w:rPr>
        <w:rFonts w:ascii="Wingdings" w:hAnsi="Wingdings" w:hint="default"/>
      </w:rPr>
    </w:lvl>
    <w:lvl w:ilvl="6" w:tplc="04090001" w:tentative="1">
      <w:start w:val="1"/>
      <w:numFmt w:val="bullet"/>
      <w:lvlText w:val=""/>
      <w:lvlJc w:val="left"/>
      <w:pPr>
        <w:ind w:left="5621" w:hanging="360"/>
      </w:pPr>
      <w:rPr>
        <w:rFonts w:ascii="Symbol" w:hAnsi="Symbol" w:hint="default"/>
      </w:rPr>
    </w:lvl>
    <w:lvl w:ilvl="7" w:tplc="04090003" w:tentative="1">
      <w:start w:val="1"/>
      <w:numFmt w:val="bullet"/>
      <w:lvlText w:val="o"/>
      <w:lvlJc w:val="left"/>
      <w:pPr>
        <w:ind w:left="6341" w:hanging="360"/>
      </w:pPr>
      <w:rPr>
        <w:rFonts w:ascii="Courier New" w:hAnsi="Courier New" w:cs="Courier New" w:hint="default"/>
      </w:rPr>
    </w:lvl>
    <w:lvl w:ilvl="8" w:tplc="04090005" w:tentative="1">
      <w:start w:val="1"/>
      <w:numFmt w:val="bullet"/>
      <w:lvlText w:val=""/>
      <w:lvlJc w:val="left"/>
      <w:pPr>
        <w:ind w:left="7061" w:hanging="360"/>
      </w:pPr>
      <w:rPr>
        <w:rFonts w:ascii="Wingdings" w:hAnsi="Wingdings" w:hint="default"/>
      </w:rPr>
    </w:lvl>
  </w:abstractNum>
  <w:abstractNum w:abstractNumId="22" w15:restartNumberingAfterBreak="0">
    <w:nsid w:val="66650039"/>
    <w:multiLevelType w:val="hybridMultilevel"/>
    <w:tmpl w:val="62826FA8"/>
    <w:lvl w:ilvl="0" w:tplc="38F6ACFA">
      <w:numFmt w:val="bullet"/>
      <w:lvlText w:val=""/>
      <w:lvlJc w:val="left"/>
      <w:pPr>
        <w:ind w:left="942" w:hanging="207"/>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11C90"/>
    <w:multiLevelType w:val="hybridMultilevel"/>
    <w:tmpl w:val="D3A8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B061B3"/>
    <w:multiLevelType w:val="hybridMultilevel"/>
    <w:tmpl w:val="0C00D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2"/>
  </w:num>
  <w:num w:numId="4">
    <w:abstractNumId w:val="8"/>
  </w:num>
  <w:num w:numId="5">
    <w:abstractNumId w:val="9"/>
  </w:num>
  <w:num w:numId="6">
    <w:abstractNumId w:val="23"/>
  </w:num>
  <w:num w:numId="7">
    <w:abstractNumId w:val="22"/>
  </w:num>
  <w:num w:numId="8">
    <w:abstractNumId w:val="18"/>
  </w:num>
  <w:num w:numId="9">
    <w:abstractNumId w:val="17"/>
  </w:num>
  <w:num w:numId="10">
    <w:abstractNumId w:val="24"/>
  </w:num>
  <w:num w:numId="11">
    <w:abstractNumId w:val="16"/>
  </w:num>
  <w:num w:numId="12">
    <w:abstractNumId w:val="11"/>
  </w:num>
  <w:num w:numId="13">
    <w:abstractNumId w:val="20"/>
  </w:num>
  <w:num w:numId="14">
    <w:abstractNumId w:val="14"/>
  </w:num>
  <w:num w:numId="15">
    <w:abstractNumId w:val="1"/>
  </w:num>
  <w:num w:numId="16">
    <w:abstractNumId w:val="15"/>
  </w:num>
  <w:num w:numId="17">
    <w:abstractNumId w:val="21"/>
  </w:num>
  <w:num w:numId="18">
    <w:abstractNumId w:val="3"/>
  </w:num>
  <w:num w:numId="19">
    <w:abstractNumId w:val="4"/>
  </w:num>
  <w:num w:numId="20">
    <w:abstractNumId w:val="13"/>
  </w:num>
  <w:num w:numId="21">
    <w:abstractNumId w:val="0"/>
  </w:num>
  <w:num w:numId="22">
    <w:abstractNumId w:val="2"/>
  </w:num>
  <w:num w:numId="23">
    <w:abstractNumId w:val="19"/>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12E"/>
    <w:rsid w:val="0008612E"/>
    <w:rsid w:val="000D023D"/>
    <w:rsid w:val="001A3539"/>
    <w:rsid w:val="001B41C2"/>
    <w:rsid w:val="001F2D4F"/>
    <w:rsid w:val="002A67FF"/>
    <w:rsid w:val="002F0968"/>
    <w:rsid w:val="003B01B2"/>
    <w:rsid w:val="003B2B32"/>
    <w:rsid w:val="003D19F6"/>
    <w:rsid w:val="00452BD6"/>
    <w:rsid w:val="0049059E"/>
    <w:rsid w:val="00527AA5"/>
    <w:rsid w:val="005323CF"/>
    <w:rsid w:val="00537B12"/>
    <w:rsid w:val="0059150C"/>
    <w:rsid w:val="00652231"/>
    <w:rsid w:val="006E3D20"/>
    <w:rsid w:val="007D2FD0"/>
    <w:rsid w:val="00802068"/>
    <w:rsid w:val="00842782"/>
    <w:rsid w:val="008B36FF"/>
    <w:rsid w:val="008D73E0"/>
    <w:rsid w:val="00920237"/>
    <w:rsid w:val="00946ECB"/>
    <w:rsid w:val="0096599C"/>
    <w:rsid w:val="009B7A75"/>
    <w:rsid w:val="009C3ED7"/>
    <w:rsid w:val="009F1C37"/>
    <w:rsid w:val="00A10139"/>
    <w:rsid w:val="00AB34C4"/>
    <w:rsid w:val="00B61DE4"/>
    <w:rsid w:val="00B641DC"/>
    <w:rsid w:val="00B76F17"/>
    <w:rsid w:val="00BB33FB"/>
    <w:rsid w:val="00BF7328"/>
    <w:rsid w:val="00C13EC0"/>
    <w:rsid w:val="00C46185"/>
    <w:rsid w:val="00C924ED"/>
    <w:rsid w:val="00CC52A1"/>
    <w:rsid w:val="00DE66FF"/>
    <w:rsid w:val="00E0397F"/>
    <w:rsid w:val="00E346A5"/>
    <w:rsid w:val="00F5387B"/>
    <w:rsid w:val="00F60150"/>
    <w:rsid w:val="00F63ABB"/>
    <w:rsid w:val="00FC6C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4209394"/>
  <w15:docId w15:val="{40558B73-5565-4F22-9DFB-B47C6D755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A75"/>
    <w:rPr>
      <w:lang w:val="en-GB" w:eastAsia="en-GB"/>
    </w:rPr>
  </w:style>
  <w:style w:type="paragraph" w:styleId="Heading1">
    <w:name w:val="heading 1"/>
    <w:basedOn w:val="Normal"/>
    <w:next w:val="Normal"/>
    <w:link w:val="Heading1Char"/>
    <w:uiPriority w:val="9"/>
    <w:qFormat/>
    <w:rsid w:val="009B7A75"/>
    <w:pPr>
      <w:keepNext/>
      <w:shd w:val="pct12" w:color="auto" w:fill="FFFFFF"/>
      <w:jc w:val="center"/>
      <w:outlineLvl w:val="0"/>
    </w:pPr>
    <w:rPr>
      <w:b/>
      <w:sz w:val="44"/>
    </w:rPr>
  </w:style>
  <w:style w:type="paragraph" w:styleId="Heading2">
    <w:name w:val="heading 2"/>
    <w:basedOn w:val="Normal"/>
    <w:next w:val="Normal"/>
    <w:link w:val="Heading2Char"/>
    <w:uiPriority w:val="9"/>
    <w:unhideWhenUsed/>
    <w:qFormat/>
    <w:rsid w:val="00537B1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101"/>
    <w:rPr>
      <w:rFonts w:asciiTheme="majorHAnsi" w:eastAsiaTheme="majorEastAsia" w:hAnsiTheme="majorHAnsi" w:cstheme="majorBidi"/>
      <w:b/>
      <w:bCs/>
      <w:kern w:val="32"/>
      <w:sz w:val="32"/>
      <w:szCs w:val="32"/>
      <w:lang w:val="en-GB" w:eastAsia="en-GB"/>
    </w:rPr>
  </w:style>
  <w:style w:type="paragraph" w:styleId="BodyText">
    <w:name w:val="Body Text"/>
    <w:basedOn w:val="Normal"/>
    <w:link w:val="BodyTextChar"/>
    <w:uiPriority w:val="99"/>
    <w:rsid w:val="009B7A75"/>
    <w:pPr>
      <w:shd w:val="clear" w:color="auto" w:fill="FFFFFF"/>
    </w:pPr>
    <w:rPr>
      <w:sz w:val="24"/>
    </w:rPr>
  </w:style>
  <w:style w:type="character" w:customStyle="1" w:styleId="BodyTextChar">
    <w:name w:val="Body Text Char"/>
    <w:basedOn w:val="DefaultParagraphFont"/>
    <w:link w:val="BodyText"/>
    <w:uiPriority w:val="99"/>
    <w:semiHidden/>
    <w:rsid w:val="00481101"/>
    <w:rPr>
      <w:lang w:val="en-GB" w:eastAsia="en-GB"/>
    </w:rPr>
  </w:style>
  <w:style w:type="paragraph" w:customStyle="1" w:styleId="Paragraph">
    <w:name w:val="Paragraph"/>
    <w:rsid w:val="003B2B32"/>
    <w:pPr>
      <w:spacing w:after="200" w:line="320" w:lineRule="atLeast"/>
    </w:pPr>
    <w:rPr>
      <w:rFonts w:ascii="Arial" w:hAnsi="Arial"/>
      <w:lang w:eastAsia="en-US"/>
    </w:rPr>
  </w:style>
  <w:style w:type="paragraph" w:styleId="BalloonText">
    <w:name w:val="Balloon Text"/>
    <w:basedOn w:val="Normal"/>
    <w:link w:val="BalloonTextChar"/>
    <w:semiHidden/>
    <w:unhideWhenUsed/>
    <w:rsid w:val="009C3ED7"/>
    <w:rPr>
      <w:rFonts w:ascii="Segoe UI" w:hAnsi="Segoe UI" w:cs="Segoe UI"/>
      <w:sz w:val="18"/>
      <w:szCs w:val="18"/>
    </w:rPr>
  </w:style>
  <w:style w:type="character" w:customStyle="1" w:styleId="BalloonTextChar">
    <w:name w:val="Balloon Text Char"/>
    <w:basedOn w:val="DefaultParagraphFont"/>
    <w:link w:val="BalloonText"/>
    <w:semiHidden/>
    <w:rsid w:val="009C3ED7"/>
    <w:rPr>
      <w:rFonts w:ascii="Segoe UI" w:hAnsi="Segoe UI" w:cs="Segoe UI"/>
      <w:sz w:val="18"/>
      <w:szCs w:val="18"/>
      <w:lang w:val="en-GB" w:eastAsia="en-GB"/>
    </w:rPr>
  </w:style>
  <w:style w:type="paragraph" w:styleId="Header">
    <w:name w:val="header"/>
    <w:basedOn w:val="Normal"/>
    <w:link w:val="HeaderChar"/>
    <w:unhideWhenUsed/>
    <w:rsid w:val="003B01B2"/>
    <w:pPr>
      <w:tabs>
        <w:tab w:val="center" w:pos="4513"/>
        <w:tab w:val="right" w:pos="9026"/>
      </w:tabs>
    </w:pPr>
  </w:style>
  <w:style w:type="character" w:customStyle="1" w:styleId="HeaderChar">
    <w:name w:val="Header Char"/>
    <w:basedOn w:val="DefaultParagraphFont"/>
    <w:link w:val="Header"/>
    <w:rsid w:val="003B01B2"/>
    <w:rPr>
      <w:lang w:val="en-GB" w:eastAsia="en-GB"/>
    </w:rPr>
  </w:style>
  <w:style w:type="paragraph" w:styleId="Footer">
    <w:name w:val="footer"/>
    <w:basedOn w:val="Normal"/>
    <w:link w:val="FooterChar"/>
    <w:uiPriority w:val="99"/>
    <w:unhideWhenUsed/>
    <w:rsid w:val="003B01B2"/>
    <w:pPr>
      <w:tabs>
        <w:tab w:val="center" w:pos="4513"/>
        <w:tab w:val="right" w:pos="9026"/>
      </w:tabs>
    </w:pPr>
  </w:style>
  <w:style w:type="character" w:customStyle="1" w:styleId="FooterChar">
    <w:name w:val="Footer Char"/>
    <w:basedOn w:val="DefaultParagraphFont"/>
    <w:link w:val="Footer"/>
    <w:uiPriority w:val="99"/>
    <w:rsid w:val="003B01B2"/>
    <w:rPr>
      <w:lang w:val="en-GB" w:eastAsia="en-GB"/>
    </w:rPr>
  </w:style>
  <w:style w:type="character" w:customStyle="1" w:styleId="normaltextrun">
    <w:name w:val="normaltextrun"/>
    <w:basedOn w:val="DefaultParagraphFont"/>
    <w:rsid w:val="00BB33FB"/>
  </w:style>
  <w:style w:type="character" w:customStyle="1" w:styleId="eop">
    <w:name w:val="eop"/>
    <w:basedOn w:val="DefaultParagraphFont"/>
    <w:rsid w:val="00BB33FB"/>
  </w:style>
  <w:style w:type="character" w:styleId="Hyperlink">
    <w:name w:val="Hyperlink"/>
    <w:basedOn w:val="DefaultParagraphFont"/>
    <w:uiPriority w:val="99"/>
    <w:unhideWhenUsed/>
    <w:rsid w:val="00BB33FB"/>
    <w:rPr>
      <w:color w:val="0000FF"/>
      <w:u w:val="single"/>
    </w:rPr>
  </w:style>
  <w:style w:type="paragraph" w:customStyle="1" w:styleId="paragraph0">
    <w:name w:val="paragraph"/>
    <w:basedOn w:val="Normal"/>
    <w:rsid w:val="00CC52A1"/>
    <w:pPr>
      <w:spacing w:before="100" w:beforeAutospacing="1" w:after="100" w:afterAutospacing="1"/>
    </w:pPr>
    <w:rPr>
      <w:sz w:val="24"/>
      <w:szCs w:val="24"/>
      <w:lang w:val="en-US" w:eastAsia="en-US"/>
    </w:rPr>
  </w:style>
  <w:style w:type="paragraph" w:styleId="ListParagraph">
    <w:name w:val="List Paragraph"/>
    <w:basedOn w:val="Normal"/>
    <w:uiPriority w:val="1"/>
    <w:qFormat/>
    <w:rsid w:val="00CC52A1"/>
    <w:pPr>
      <w:widowControl w:val="0"/>
      <w:autoSpaceDE w:val="0"/>
      <w:autoSpaceDN w:val="0"/>
      <w:ind w:left="941" w:hanging="360"/>
      <w:jc w:val="both"/>
    </w:pPr>
    <w:rPr>
      <w:rFonts w:ascii="Arial" w:eastAsia="Arial" w:hAnsi="Arial" w:cs="Arial"/>
      <w:sz w:val="22"/>
      <w:szCs w:val="22"/>
      <w:lang w:val="en-US" w:eastAsia="en-US" w:bidi="en-US"/>
    </w:rPr>
  </w:style>
  <w:style w:type="character" w:customStyle="1" w:styleId="Heading2Char">
    <w:name w:val="Heading 2 Char"/>
    <w:basedOn w:val="DefaultParagraphFont"/>
    <w:link w:val="Heading2"/>
    <w:uiPriority w:val="9"/>
    <w:rsid w:val="00537B12"/>
    <w:rPr>
      <w:rFonts w:asciiTheme="majorHAnsi" w:eastAsiaTheme="majorEastAsia" w:hAnsiTheme="majorHAnsi" w:cstheme="majorBidi"/>
      <w:color w:val="365F91" w:themeColor="accent1" w:themeShade="BF"/>
      <w:sz w:val="26"/>
      <w:szCs w:val="26"/>
      <w:lang w:val="en-US" w:eastAsia="en-US"/>
    </w:rPr>
  </w:style>
  <w:style w:type="paragraph" w:styleId="NormalWeb">
    <w:name w:val="Normal (Web)"/>
    <w:basedOn w:val="Normal"/>
    <w:uiPriority w:val="99"/>
    <w:unhideWhenUsed/>
    <w:rsid w:val="00537B12"/>
    <w:pPr>
      <w:spacing w:before="100" w:beforeAutospacing="1" w:after="100" w:afterAutospacing="1"/>
    </w:pPr>
    <w:rPr>
      <w:sz w:val="24"/>
      <w:szCs w:val="24"/>
      <w:lang w:val="en-NZ" w:eastAsia="en-NZ"/>
    </w:rPr>
  </w:style>
  <w:style w:type="character" w:styleId="CommentReference">
    <w:name w:val="annotation reference"/>
    <w:basedOn w:val="DefaultParagraphFont"/>
    <w:semiHidden/>
    <w:unhideWhenUsed/>
    <w:rsid w:val="00B76F17"/>
    <w:rPr>
      <w:sz w:val="16"/>
      <w:szCs w:val="16"/>
    </w:rPr>
  </w:style>
  <w:style w:type="paragraph" w:styleId="CommentText">
    <w:name w:val="annotation text"/>
    <w:basedOn w:val="Normal"/>
    <w:link w:val="CommentTextChar"/>
    <w:semiHidden/>
    <w:unhideWhenUsed/>
    <w:rsid w:val="00B76F17"/>
  </w:style>
  <w:style w:type="character" w:customStyle="1" w:styleId="CommentTextChar">
    <w:name w:val="Comment Text Char"/>
    <w:basedOn w:val="DefaultParagraphFont"/>
    <w:link w:val="CommentText"/>
    <w:semiHidden/>
    <w:rsid w:val="00B76F17"/>
    <w:rPr>
      <w:lang w:val="en-GB" w:eastAsia="en-GB"/>
    </w:rPr>
  </w:style>
  <w:style w:type="paragraph" w:styleId="CommentSubject">
    <w:name w:val="annotation subject"/>
    <w:basedOn w:val="CommentText"/>
    <w:next w:val="CommentText"/>
    <w:link w:val="CommentSubjectChar"/>
    <w:semiHidden/>
    <w:unhideWhenUsed/>
    <w:rsid w:val="00B76F17"/>
    <w:rPr>
      <w:b/>
      <w:bCs/>
    </w:rPr>
  </w:style>
  <w:style w:type="character" w:customStyle="1" w:styleId="CommentSubjectChar">
    <w:name w:val="Comment Subject Char"/>
    <w:basedOn w:val="CommentTextChar"/>
    <w:link w:val="CommentSubject"/>
    <w:semiHidden/>
    <w:rsid w:val="00B76F17"/>
    <w:rPr>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ealth.govt.nz/about-ministry/leadership-ministry/expert-groups/health-information-standards-organisation" TargetMode="External"/><Relationship Id="rId18" Type="http://schemas.openxmlformats.org/officeDocument/2006/relationships/hyperlink" Target="https://www.hdc.org.nz/your-rights/about-the-code/code-of-health-and-disability-services-consumers-right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privacy.org.nz/assets/Codes-of-Practice-2020/Information-Paper-on-changes-to-the-notified-Health-Information-Privacy-Code2.pdf" TargetMode="External"/><Relationship Id="rId7" Type="http://schemas.openxmlformats.org/officeDocument/2006/relationships/endnotes" Target="endnotes.xml"/><Relationship Id="rId12" Type="http://schemas.openxmlformats.org/officeDocument/2006/relationships/hyperlink" Target="https://www.health.govt.nz/about-ministry/leadership-ministry/expert-groups/health-information-standards-organisation" TargetMode="External"/><Relationship Id="rId17" Type="http://schemas.openxmlformats.org/officeDocument/2006/relationships/hyperlink" Target="https://www.hdc.org.nz/your-rights/about-the-code/code-of-health-and-disability-services-consumers-righ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dc.org.nz/your-rights/about-the-code/code-of-health-and-disability-services-consumers-rights/" TargetMode="External"/><Relationship Id="rId20" Type="http://schemas.openxmlformats.org/officeDocument/2006/relationships/hyperlink" Target="https://www.privacy.org.nz/privacy-act-2020/codes-of-practice/hipc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t.nz/act/public/2020/0031/latest/LMS23223.html" TargetMode="External"/><Relationship Id="rId24" Type="http://schemas.openxmlformats.org/officeDocument/2006/relationships/hyperlink" Target="https://www.legislation.govt.nz/act/public/1993/0082/latest/DLM304212.html" TargetMode="External"/><Relationship Id="rId5" Type="http://schemas.openxmlformats.org/officeDocument/2006/relationships/webSettings" Target="webSettings.xml"/><Relationship Id="rId15" Type="http://schemas.openxmlformats.org/officeDocument/2006/relationships/hyperlink" Target="https://www.health.govt.nz/about-ministry/leadership-ministry/expert-groups/health-information-standards-organisation" TargetMode="External"/><Relationship Id="rId23" Type="http://schemas.openxmlformats.org/officeDocument/2006/relationships/hyperlink" Target="https://www.cert.govt.nz/business/guides/business-basics/top-11-cyber-security-tips-for-your-business/" TargetMode="External"/><Relationship Id="rId10" Type="http://schemas.openxmlformats.org/officeDocument/2006/relationships/hyperlink" Target="https://www.privacy.org.nz/assets/Codes-of-Practice-2020/Information-Paper-on-changes-to-the-notified-Health-Information-Privacy-Code2.pdf" TargetMode="External"/><Relationship Id="rId19" Type="http://schemas.openxmlformats.org/officeDocument/2006/relationships/hyperlink" Target="https://www.hdc.org.nz/your-rights/about-the-code/code-of-health-and-disability-services-consumers-rights/" TargetMode="External"/><Relationship Id="rId4" Type="http://schemas.openxmlformats.org/officeDocument/2006/relationships/settings" Target="settings.xml"/><Relationship Id="rId9" Type="http://schemas.openxmlformats.org/officeDocument/2006/relationships/hyperlink" Target="https://www.privacy.org.nz/assets/Codes-of-Practice-2020/Health-Information-Privacy-Code-2020-website-version.pdf" TargetMode="External"/><Relationship Id="rId14" Type="http://schemas.openxmlformats.org/officeDocument/2006/relationships/hyperlink" Target="https://www.health.govt.nz/about-ministry/leadership-ministry/expert-groups/health-information-standards-organisation" TargetMode="External"/><Relationship Id="rId22" Type="http://schemas.openxmlformats.org/officeDocument/2006/relationships/hyperlink" Target="https://www.privacy.org.nz/privacy-act-2020/privacy-act-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CCE4B-5E6A-4FBA-8AEB-1C92E69AD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1521</Words>
  <Characters>8670</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JOHNSONVILLE MEDICAL CENTRE</vt:lpstr>
    </vt:vector>
  </TitlesOfParts>
  <Company>Johnsonville Medical Centre</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JOHNSONVILLE MEDICAL CENTRE</dc:title>
  <dc:subject/>
  <dc:creator>Lynne Alo</dc:creator>
  <cp:keywords/>
  <dc:description/>
  <cp:lastModifiedBy>Bev Downes</cp:lastModifiedBy>
  <cp:revision>2</cp:revision>
  <cp:lastPrinted>2016-04-13T22:43:00Z</cp:lastPrinted>
  <dcterms:created xsi:type="dcterms:W3CDTF">2024-04-29T23:53:00Z</dcterms:created>
  <dcterms:modified xsi:type="dcterms:W3CDTF">2024-04-29T23:53:00Z</dcterms:modified>
</cp:coreProperties>
</file>