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2613"/>
        <w:gridCol w:w="2614"/>
        <w:gridCol w:w="4579"/>
      </w:tblGrid>
      <w:tr w:rsidR="00CE1E3B" w:rsidTr="002D14EC">
        <w:trPr>
          <w:cantSplit/>
          <w:trHeight w:hRule="exact" w:val="10494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:rsidR="002D14EC" w:rsidRDefault="002D14EC" w:rsidP="002D14EC">
            <w:pPr>
              <w:pStyle w:val="BlockHeading"/>
            </w:pPr>
            <w:r>
              <w:t xml:space="preserve">Contact Us: </w:t>
            </w:r>
          </w:p>
          <w:p w:rsidR="002D14EC" w:rsidRDefault="002D14EC" w:rsidP="002D14EC">
            <w:pPr>
              <w:pStyle w:val="BlockHeading"/>
            </w:pPr>
          </w:p>
          <w:p w:rsidR="002D14EC" w:rsidRPr="002D14EC" w:rsidRDefault="002D14EC" w:rsidP="002D14EC">
            <w:pPr>
              <w:pStyle w:val="BlockHeading"/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>107c Westchester Drive</w:t>
            </w:r>
          </w:p>
          <w:p w:rsidR="002D14EC" w:rsidRPr="002D14EC" w:rsidRDefault="002D14EC" w:rsidP="002D14EC">
            <w:pPr>
              <w:pStyle w:val="BlockHeading"/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>Churton Park</w:t>
            </w:r>
          </w:p>
          <w:p w:rsidR="002D14EC" w:rsidRDefault="002D14EC" w:rsidP="002D14EC">
            <w:pPr>
              <w:pStyle w:val="BlockHeading"/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>Wellington 6037</w:t>
            </w:r>
          </w:p>
          <w:p w:rsidR="002D14EC" w:rsidRPr="002D14EC" w:rsidRDefault="002D14EC" w:rsidP="002D14EC">
            <w:pPr>
              <w:pStyle w:val="BlockHeading"/>
              <w:rPr>
                <w:sz w:val="24"/>
                <w:szCs w:val="24"/>
              </w:rPr>
            </w:pPr>
          </w:p>
          <w:p w:rsidR="002D14EC" w:rsidRPr="002D14EC" w:rsidRDefault="002D14EC" w:rsidP="002D14EC">
            <w:pPr>
              <w:pStyle w:val="BlockHeading"/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>Ph: 04 477 0014</w:t>
            </w:r>
          </w:p>
          <w:p w:rsidR="00CE1E3B" w:rsidRDefault="002D14EC" w:rsidP="002D14EC">
            <w:pPr>
              <w:pStyle w:val="BlockText"/>
            </w:pPr>
            <w:r>
              <w:t>Fax: 04 477 0018</w:t>
            </w:r>
            <w:sdt>
              <w:sdtPr>
                <w:alias w:val="Enter body text:"/>
                <w:tag w:val="Enter body text:"/>
                <w:id w:val="1505858156"/>
                <w:placeholder>
                  <w:docPart w:val="9F0CB83437554C4FBDEDB78F605C8250"/>
                </w:placeholder>
                <w:temporary/>
                <w15:appearance w15:val="hidden"/>
              </w:sdtPr>
              <w:sdtEndPr/>
              <w:sdtContent/>
            </w:sdt>
          </w:p>
        </w:tc>
        <w:tc>
          <w:tcPr>
            <w:tcW w:w="2613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:rsidR="00CE1E3B" w:rsidRDefault="00CE1E3B" w:rsidP="007B03D6">
            <w:pPr>
              <w:pStyle w:val="ReturnAddress"/>
            </w:pPr>
          </w:p>
        </w:tc>
        <w:tc>
          <w:tcPr>
            <w:tcW w:w="2614" w:type="dxa"/>
            <w:tcMar>
              <w:top w:w="288" w:type="dxa"/>
              <w:right w:w="432" w:type="dxa"/>
            </w:tcMar>
            <w:textDirection w:val="btLr"/>
          </w:tcPr>
          <w:p w:rsidR="00CE1E3B" w:rsidRDefault="00CE1E3B" w:rsidP="00CE1E3B">
            <w:pPr>
              <w:pStyle w:val="Recipient"/>
            </w:pP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:rsidR="00CE1E3B" w:rsidRPr="000F39C1" w:rsidRDefault="000F39C1" w:rsidP="00CE1E3B">
            <w:pPr>
              <w:pStyle w:val="Title"/>
              <w:rPr>
                <w:sz w:val="52"/>
                <w:szCs w:val="52"/>
              </w:rPr>
            </w:pPr>
            <w:r w:rsidRPr="000F39C1">
              <w:rPr>
                <w:sz w:val="52"/>
                <w:szCs w:val="52"/>
              </w:rPr>
              <w:t>Travel Clinic Information</w:t>
            </w:r>
          </w:p>
          <w:p w:rsidR="000F39C1" w:rsidRPr="0037743C" w:rsidRDefault="000F39C1" w:rsidP="00CE1E3B">
            <w:pPr>
              <w:pStyle w:val="Title"/>
            </w:pPr>
          </w:p>
          <w:p w:rsidR="00CE1E3B" w:rsidRDefault="000F39C1" w:rsidP="00CE1E3B">
            <w:pPr>
              <w:pStyle w:val="Subtitle"/>
              <w:rPr>
                <w:sz w:val="32"/>
                <w:szCs w:val="32"/>
              </w:rPr>
            </w:pPr>
            <w:r w:rsidRPr="000F39C1">
              <w:rPr>
                <w:sz w:val="32"/>
                <w:szCs w:val="32"/>
              </w:rPr>
              <w:t xml:space="preserve">Churton Park Medical Care </w:t>
            </w:r>
          </w:p>
          <w:p w:rsidR="000F39C1" w:rsidRDefault="000F39C1" w:rsidP="00CE1E3B">
            <w:pPr>
              <w:pStyle w:val="Subtitle"/>
              <w:rPr>
                <w:sz w:val="32"/>
                <w:szCs w:val="32"/>
              </w:rPr>
            </w:pPr>
          </w:p>
          <w:p w:rsidR="000F39C1" w:rsidRPr="000F39C1" w:rsidRDefault="000F39C1" w:rsidP="00CE1E3B">
            <w:pPr>
              <w:pStyle w:val="Subtitle"/>
              <w:rPr>
                <w:sz w:val="32"/>
                <w:szCs w:val="32"/>
              </w:rPr>
            </w:pPr>
          </w:p>
          <w:p w:rsidR="00CE1E3B" w:rsidRDefault="000F39C1" w:rsidP="00CE1E3B">
            <w:r>
              <w:rPr>
                <w:noProof/>
                <w:lang w:val="en-NZ" w:eastAsia="en-NZ"/>
              </w:rPr>
              <w:drawing>
                <wp:inline distT="0" distB="0" distL="0" distR="0" wp14:anchorId="575DA6F0">
                  <wp:extent cx="2438400" cy="19145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91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E3B" w:rsidRDefault="00CE1E3B" w:rsidP="00D91EF3">
      <w:pPr>
        <w:pStyle w:val="NoSpacing"/>
      </w:pPr>
    </w:p>
    <w:tbl>
      <w:tblPr>
        <w:tblStyle w:val="HostTable"/>
        <w:tblW w:w="14742" w:type="dxa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5227"/>
        <w:gridCol w:w="4936"/>
      </w:tblGrid>
      <w:tr w:rsidR="0037743C" w:rsidTr="002F15A1">
        <w:trPr>
          <w:trHeight w:hRule="exact" w:val="10368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Pr="000F39C1" w:rsidRDefault="0037743C" w:rsidP="000F39C1">
            <w:pPr>
              <w:pBdr>
                <w:top w:val="single" w:sz="2" w:space="24" w:color="2B7471" w:themeColor="accent1" w:themeShade="80"/>
                <w:left w:val="single" w:sz="2" w:space="20" w:color="2B7471" w:themeColor="accent1" w:themeShade="80"/>
                <w:bottom w:val="single" w:sz="2" w:space="24" w:color="2B7471" w:themeColor="accent1" w:themeShade="80"/>
                <w:right w:val="single" w:sz="2" w:space="20" w:color="2B7471" w:themeColor="accent1" w:themeShade="80"/>
              </w:pBdr>
              <w:shd w:val="clear" w:color="auto" w:fill="2B7471" w:themeFill="accent1" w:themeFillShade="80"/>
              <w:spacing w:after="480"/>
              <w:ind w:right="432"/>
              <w:contextualSpacing/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</w:p>
          <w:p w:rsidR="000F39C1" w:rsidRDefault="000F39C1" w:rsidP="0037743C"/>
          <w:p w:rsidR="000F39C1" w:rsidRDefault="000F39C1" w:rsidP="0037743C"/>
          <w:p w:rsidR="0037743C" w:rsidRDefault="0002500E" w:rsidP="0037743C">
            <w:r>
              <w:t xml:space="preserve">Quality travel medicine takes time and planning, and at Churton Park Medical Care quality client care is our priority.  </w:t>
            </w:r>
          </w:p>
          <w:p w:rsidR="002F15A1" w:rsidRDefault="002F15A1" w:rsidP="0037743C"/>
          <w:p w:rsidR="002F15A1" w:rsidRDefault="002F15A1" w:rsidP="0037743C">
            <w:r>
              <w:t xml:space="preserve">PLEASE NOTE: </w:t>
            </w:r>
          </w:p>
          <w:p w:rsidR="002F15A1" w:rsidRDefault="00946B1F" w:rsidP="0002500E">
            <w:r>
              <w:t xml:space="preserve">If you are travelling to a destination that requires Yellow Fever you will need to contact a Yellow Fever approved clinic such as the Travel </w:t>
            </w:r>
            <w:r w:rsidR="002F15A1">
              <w:t xml:space="preserve">Doctor </w:t>
            </w:r>
            <w:r>
              <w:t xml:space="preserve">in Wellington, or Mana Medical Centre.  </w:t>
            </w:r>
          </w:p>
          <w:p w:rsidR="0002500E" w:rsidRDefault="002F15A1" w:rsidP="0002500E">
            <w:r>
              <w:t xml:space="preserve">ALSO: </w:t>
            </w:r>
            <w:r w:rsidR="00946B1F">
              <w:t xml:space="preserve">At Churton Park we </w:t>
            </w:r>
            <w:r>
              <w:t>do not stock Rabies or Japanese</w:t>
            </w:r>
            <w:r w:rsidR="00946B1F">
              <w:t xml:space="preserve"> Encephalitis Vaccinations. </w:t>
            </w:r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02500E" w:rsidRDefault="0002500E" w:rsidP="0002500E">
            <w:r>
              <w:t xml:space="preserve">To provide quality care we use the following process. </w:t>
            </w:r>
          </w:p>
          <w:p w:rsidR="00946B1F" w:rsidRDefault="00946B1F" w:rsidP="0002500E">
            <w:r>
              <w:t xml:space="preserve">- </w:t>
            </w:r>
            <w:r w:rsidRPr="00946B1F">
              <w:t>Please allow at least two weeks before you leave for your trip.</w:t>
            </w:r>
            <w:r>
              <w:t xml:space="preserve"> If you require a series of injections this can take up to six weeks.  </w:t>
            </w:r>
          </w:p>
          <w:p w:rsidR="0002500E" w:rsidRDefault="0002500E" w:rsidP="0002500E">
            <w:r>
              <w:t xml:space="preserve">- Complete your travel </w:t>
            </w:r>
            <w:r w:rsidR="006720EA">
              <w:t>questionnaire available for download or you can collect a questionnaire from our</w:t>
            </w:r>
            <w:r>
              <w:t xml:space="preserve"> reception.  </w:t>
            </w:r>
          </w:p>
          <w:p w:rsidR="00946B1F" w:rsidRDefault="0002500E" w:rsidP="0002500E">
            <w:r>
              <w:t xml:space="preserve">- Drop it into us and make an appointment with </w:t>
            </w:r>
            <w:r w:rsidR="002725CE">
              <w:t>your Doctor.</w:t>
            </w:r>
            <w:r>
              <w:t xml:space="preserve">  </w:t>
            </w:r>
            <w:r w:rsidR="00946B1F">
              <w:t xml:space="preserve">Please advise the receptionist that this is an appointment for Travel. </w:t>
            </w:r>
          </w:p>
          <w:p w:rsidR="0002500E" w:rsidRDefault="002725CE" w:rsidP="0002500E">
            <w:r>
              <w:t>A Doctor</w:t>
            </w:r>
            <w:r w:rsidR="0002500E">
              <w:t xml:space="preserve"> will review your itinerary and </w:t>
            </w:r>
            <w:r w:rsidR="00946B1F">
              <w:t>advise</w:t>
            </w:r>
            <w:r w:rsidR="0002500E">
              <w:t xml:space="preserve"> a recommended plan.  </w:t>
            </w:r>
          </w:p>
          <w:p w:rsidR="00946B1F" w:rsidRDefault="00946B1F" w:rsidP="0002500E">
            <w:r>
              <w:t xml:space="preserve">Please note that Travel consultations are not </w:t>
            </w:r>
            <w:r w:rsidR="000F39C1">
              <w:t>subsidized by the Government</w:t>
            </w:r>
            <w:r>
              <w:t xml:space="preserve">.  Costs are listed below.  </w:t>
            </w:r>
          </w:p>
          <w:p w:rsidR="002F15A1" w:rsidRDefault="002F15A1" w:rsidP="0037743C">
            <w:pPr>
              <w:rPr>
                <w:b/>
                <w:sz w:val="24"/>
                <w:szCs w:val="24"/>
              </w:rPr>
            </w:pPr>
            <w:r w:rsidRPr="002F15A1">
              <w:rPr>
                <w:b/>
                <w:sz w:val="24"/>
                <w:szCs w:val="24"/>
              </w:rPr>
              <w:t xml:space="preserve">Costs/Fees: </w:t>
            </w:r>
          </w:p>
          <w:p w:rsidR="002F15A1" w:rsidRDefault="002F15A1" w:rsidP="00377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 Consu</w:t>
            </w:r>
            <w:r w:rsidR="002725CE">
              <w:rPr>
                <w:sz w:val="24"/>
                <w:szCs w:val="24"/>
              </w:rPr>
              <w:t>ltation with Doctor $93</w:t>
            </w:r>
            <w:r>
              <w:rPr>
                <w:sz w:val="24"/>
                <w:szCs w:val="24"/>
              </w:rPr>
              <w:t xml:space="preserve"> </w:t>
            </w:r>
          </w:p>
          <w:p w:rsidR="007339D9" w:rsidRDefault="007339D9" w:rsidP="00377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Travel $260 (2 adults &amp; 2 Children)</w:t>
            </w:r>
            <w:r w:rsidR="00785E53">
              <w:rPr>
                <w:sz w:val="24"/>
                <w:szCs w:val="24"/>
              </w:rPr>
              <w:t>.</w:t>
            </w:r>
          </w:p>
          <w:p w:rsidR="002F15A1" w:rsidRDefault="002F15A1" w:rsidP="00377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Inject</w:t>
            </w:r>
            <w:r w:rsidR="002725CE">
              <w:rPr>
                <w:sz w:val="24"/>
                <w:szCs w:val="24"/>
              </w:rPr>
              <w:t>ion administration per visit $23</w:t>
            </w:r>
            <w:r w:rsidR="00785E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CB210E" w:rsidRPr="002F15A1" w:rsidRDefault="00785E53" w:rsidP="00377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</w:t>
            </w:r>
            <w:r w:rsidR="00CB210E">
              <w:rPr>
                <w:sz w:val="24"/>
                <w:szCs w:val="24"/>
              </w:rPr>
              <w:t>ravel prescription</w:t>
            </w:r>
            <w:r>
              <w:rPr>
                <w:sz w:val="24"/>
                <w:szCs w:val="24"/>
              </w:rPr>
              <w:t xml:space="preserve"> will incur extra charges.</w:t>
            </w:r>
            <w:bookmarkStart w:id="0" w:name="_GoBack"/>
            <w:bookmarkEnd w:id="0"/>
          </w:p>
        </w:tc>
        <w:tc>
          <w:tcPr>
            <w:tcW w:w="4936" w:type="dxa"/>
            <w:tcMar>
              <w:left w:w="432" w:type="dxa"/>
            </w:tcMar>
          </w:tcPr>
          <w:p w:rsidR="002F15A1" w:rsidRPr="002F15A1" w:rsidRDefault="002F15A1" w:rsidP="00946B1F">
            <w:pPr>
              <w:rPr>
                <w:b/>
              </w:rPr>
            </w:pPr>
            <w:r w:rsidRPr="002F15A1">
              <w:rPr>
                <w:b/>
              </w:rPr>
              <w:t>Vaccines</w:t>
            </w:r>
            <w:r w:rsidR="007339D9">
              <w:rPr>
                <w:b/>
              </w:rPr>
              <w:t xml:space="preserve"> Available</w:t>
            </w:r>
            <w:r w:rsidRPr="002F15A1">
              <w:rPr>
                <w:b/>
              </w:rPr>
              <w:t xml:space="preserve">:  </w:t>
            </w:r>
          </w:p>
          <w:p w:rsidR="002F15A1" w:rsidRDefault="002F15A1" w:rsidP="00946B1F"/>
          <w:p w:rsidR="002D14EC" w:rsidRDefault="002725CE" w:rsidP="00946B1F">
            <w:r>
              <w:t xml:space="preserve">Adult Tetanus, </w:t>
            </w:r>
            <w:proofErr w:type="spellStart"/>
            <w:r>
              <w:t>Diptheria</w:t>
            </w:r>
            <w:proofErr w:type="spellEnd"/>
            <w:r>
              <w:t xml:space="preserve"> </w:t>
            </w:r>
          </w:p>
          <w:p w:rsidR="002D14EC" w:rsidRDefault="002D14EC" w:rsidP="00946B1F">
            <w:r>
              <w:t>T</w:t>
            </w:r>
            <w:r w:rsidR="002725CE">
              <w:t xml:space="preserve">etanus, </w:t>
            </w:r>
            <w:proofErr w:type="spellStart"/>
            <w:r w:rsidR="002725CE">
              <w:t>Diptheria</w:t>
            </w:r>
            <w:proofErr w:type="spellEnd"/>
            <w:r w:rsidR="002725CE">
              <w:t xml:space="preserve">, Pertussis </w:t>
            </w:r>
          </w:p>
          <w:p w:rsidR="00946B1F" w:rsidRDefault="002725CE" w:rsidP="00946B1F">
            <w:r>
              <w:t xml:space="preserve">Hepatitis A - Adult </w:t>
            </w:r>
          </w:p>
          <w:p w:rsidR="00946B1F" w:rsidRDefault="00946B1F" w:rsidP="00946B1F">
            <w:r>
              <w:t xml:space="preserve">Hepatitis A – Child (1-15 years) </w:t>
            </w:r>
          </w:p>
          <w:p w:rsidR="002D14EC" w:rsidRPr="00946B1F" w:rsidRDefault="002725CE" w:rsidP="00946B1F">
            <w:proofErr w:type="spellStart"/>
            <w:r>
              <w:t>Hepatits</w:t>
            </w:r>
            <w:proofErr w:type="spellEnd"/>
            <w:r>
              <w:t xml:space="preserve"> B – Adult </w:t>
            </w:r>
          </w:p>
          <w:p w:rsidR="0037743C" w:rsidRDefault="00946B1F">
            <w:r>
              <w:t xml:space="preserve">Typhoid </w:t>
            </w:r>
            <w:r w:rsidR="002725CE">
              <w:t xml:space="preserve">– (over 2 years) </w:t>
            </w:r>
          </w:p>
          <w:p w:rsidR="002D14EC" w:rsidRDefault="002725CE">
            <w:r>
              <w:t xml:space="preserve">Cholera </w:t>
            </w:r>
          </w:p>
          <w:p w:rsidR="0037743C" w:rsidRDefault="002725CE" w:rsidP="002D14EC">
            <w:pPr>
              <w:pStyle w:val="ListBullet"/>
              <w:numPr>
                <w:ilvl w:val="0"/>
                <w:numId w:val="0"/>
              </w:num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Meningitis ACWY </w:t>
            </w:r>
          </w:p>
          <w:p w:rsidR="002D14EC" w:rsidRDefault="002725CE" w:rsidP="002D14EC">
            <w:pPr>
              <w:pStyle w:val="ListBullet"/>
              <w:numPr>
                <w:ilvl w:val="0"/>
                <w:numId w:val="0"/>
              </w:num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Influenza/Flu vaccine </w:t>
            </w:r>
            <w:r w:rsidR="002D14EC">
              <w:rPr>
                <w:color w:val="262626" w:themeColor="text1" w:themeTint="D9"/>
              </w:rPr>
              <w:t xml:space="preserve"> </w:t>
            </w:r>
          </w:p>
          <w:p w:rsidR="002D14EC" w:rsidRDefault="002725CE" w:rsidP="002D14EC">
            <w:pPr>
              <w:pStyle w:val="ListBullet"/>
              <w:numPr>
                <w:ilvl w:val="0"/>
                <w:numId w:val="0"/>
              </w:num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Polio – Adult </w:t>
            </w:r>
            <w:r w:rsidR="002D14EC">
              <w:rPr>
                <w:color w:val="262626" w:themeColor="text1" w:themeTint="D9"/>
              </w:rPr>
              <w:t xml:space="preserve"> </w:t>
            </w:r>
          </w:p>
          <w:p w:rsidR="002D14EC" w:rsidRDefault="002D14EC" w:rsidP="002D14EC">
            <w:pPr>
              <w:pStyle w:val="ListBullet"/>
              <w:numPr>
                <w:ilvl w:val="0"/>
                <w:numId w:val="0"/>
              </w:num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Combination vaccines are avai</w:t>
            </w:r>
            <w:r w:rsidR="007339D9">
              <w:rPr>
                <w:color w:val="262626" w:themeColor="text1" w:themeTint="D9"/>
              </w:rPr>
              <w:t>lable for clients over 15 years</w:t>
            </w:r>
            <w:r>
              <w:rPr>
                <w:color w:val="262626" w:themeColor="text1" w:themeTint="D9"/>
              </w:rPr>
              <w:t xml:space="preserve"> </w:t>
            </w:r>
          </w:p>
          <w:p w:rsidR="002D14EC" w:rsidRDefault="002725CE" w:rsidP="002D14EC">
            <w:pPr>
              <w:pStyle w:val="ListBullet"/>
              <w:numPr>
                <w:ilvl w:val="0"/>
                <w:numId w:val="0"/>
              </w:num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Hepatitis A &amp; Typhoid </w:t>
            </w:r>
          </w:p>
          <w:p w:rsidR="002D14EC" w:rsidRDefault="007339D9" w:rsidP="002D14EC">
            <w:pPr>
              <w:pStyle w:val="ListBullet"/>
              <w:numPr>
                <w:ilvl w:val="0"/>
                <w:numId w:val="0"/>
              </w:numPr>
            </w:pPr>
            <w:r>
              <w:rPr>
                <w:color w:val="262626" w:themeColor="text1" w:themeTint="D9"/>
              </w:rPr>
              <w:t xml:space="preserve">Hepatitis A &amp; B </w:t>
            </w:r>
          </w:p>
          <w:p w:rsidR="0037743C" w:rsidRDefault="0037743C" w:rsidP="0053473D">
            <w:pPr>
              <w:pStyle w:val="Website"/>
            </w:pPr>
          </w:p>
        </w:tc>
      </w:tr>
    </w:tbl>
    <w:p w:rsidR="00ED7C90" w:rsidRDefault="00ED7C90" w:rsidP="00D91EF3">
      <w:pPr>
        <w:pStyle w:val="NoSpacing"/>
      </w:pPr>
    </w:p>
    <w:sectPr w:rsidR="00ED7C90" w:rsidSect="00CD4ED2">
      <w:headerReference w:type="default" r:id="rId14"/>
      <w:headerReference w:type="first" r:id="rId15"/>
      <w:pgSz w:w="15840" w:h="12240" w:orient="landscape"/>
      <w:pgMar w:top="720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0E" w:rsidRDefault="0002500E" w:rsidP="0037743C">
      <w:pPr>
        <w:spacing w:after="0" w:line="240" w:lineRule="auto"/>
      </w:pPr>
      <w:r>
        <w:separator/>
      </w:r>
    </w:p>
  </w:endnote>
  <w:endnote w:type="continuationSeparator" w:id="0">
    <w:p w:rsidR="0002500E" w:rsidRDefault="0002500E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0E" w:rsidRDefault="0002500E" w:rsidP="0037743C">
      <w:pPr>
        <w:spacing w:after="0" w:line="240" w:lineRule="auto"/>
      </w:pPr>
      <w:r>
        <w:separator/>
      </w:r>
    </w:p>
  </w:footnote>
  <w:footnote w:type="continuationSeparator" w:id="0">
    <w:p w:rsidR="0002500E" w:rsidRDefault="0002500E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9B" w:rsidRDefault="00712321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B51A51" wp14:editId="2ABF6F6B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page">
                    <wp14:pctPosVOffset>93100</wp14:pctPosVOffset>
                  </wp:positionV>
                </mc:Choice>
                <mc:Fallback>
                  <wp:positionV relativeFrom="page">
                    <wp:posOffset>7235825</wp:posOffset>
                  </wp:positionV>
                </mc:Fallback>
              </mc:AlternateContent>
              <wp:extent cx="9134856" cy="137160"/>
              <wp:effectExtent l="0" t="0" r="6350" b="0"/>
              <wp:wrapNone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90800</wp14:pctWidth>
              </wp14:sizeRelH>
              <wp14:sizeRelV relativeFrom="page">
                <wp14:pctHeight>1900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rect w14:anchorId="7AAC22A6" id="Continuation footer rectangle" o:spid="_x0000_s1026" alt="Continuation footer rectangle" style="position:absolute;margin-left:0;margin-top:0;width:719.3pt;height:10.8pt;z-index:251661312;visibility:visible;mso-wrap-style:square;mso-width-percent:908;mso-height-percent:19;mso-top-percent:931;mso-wrap-distance-left:9pt;mso-wrap-distance-top:0;mso-wrap-distance-right:9pt;mso-wrap-distance-bottom:0;mso-position-horizontal:left;mso-position-horizontal-relative:margin;mso-position-vertical-relative:page;mso-width-percent:908;mso-height-percent:19;mso-top-percent:93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" fillcolor="#2b7370 [1604]" stroked="f" strokeweight="1pt">
              <w10:wrap anchorx="margin" anchory="page"/>
              <w10:anchorlock/>
            </v:rect>
          </w:pict>
        </mc:Fallback>
      </mc:AlternateContent>
    </w:r>
    <w:r w:rsidR="003E1E9B"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22151F" wp14:editId="6F90F10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Straight Connector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group w14:anchorId="304A5E11" id="Fold guide lines" o:spid="_x0000_s1026" alt="Fold guide lines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C8GrF12AgAAIAgAAA4AAAAA&#10;AAAAAAAAAAAALgIAAGRycy9lMm9Eb2MueG1sUEsBAi0AFAAGAAgAAAAhABNPutfdAAAABgEAAA8A&#10;AAAAAAAAAAAAAAAA0AQAAGRycy9kb3ducmV2LnhtbFBLBQYAAAAABAAEAPMAAADaBQAAAAA=&#10;">
              <v:line id="Straight Connector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Straight Connector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D2" w:rsidRDefault="005F496D">
    <w:pPr>
      <w:pStyle w:val="Header"/>
    </w:pP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267C2856" wp14:editId="0424301B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885305"/>
              <wp:effectExtent l="0" t="0" r="8255" b="9525"/>
              <wp:wrapNone/>
              <wp:docPr id="16" name="Graphic rectangles - first page" descr="Graphic rectangles - first 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6036" cy="6885305"/>
                        <a:chOff x="0" y="0"/>
                        <a:chExt cx="9137582" cy="6886978"/>
                      </a:xfrm>
                    </wpg:grpSpPr>
                    <wps:wsp>
                      <wps:cNvPr id="13" name="First page left side large rectangle" descr="First page left side large rectangle"/>
                      <wps:cNvSpPr/>
                      <wps:spPr>
                        <a:xfrm>
                          <a:off x="0" y="0"/>
                          <a:ext cx="2377440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irst page footer rectangle - right side" descr="First page footer rectangle - right side"/>
                      <wps:cNvSpPr/>
                      <wps:spPr>
                        <a:xfrm>
                          <a:off x="0" y="6748530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irst page footer rectangle - left side" descr="First page footer rectangle - left side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88600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group w14:anchorId="7F8C1390" id="Graphic rectangles - first page" o:spid="_x0000_s1026" alt="Graphic rectangles - first page" style="position:absolute;margin-left:0;margin-top:0;width:719.35pt;height:542.15pt;z-index:251670528;mso-height-percent:886;mso-position-horizontal:lef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">
              <v:rect id="First page left side large rectangle" o:spid="_x0000_s1027" alt="First page left side large rectangle" style="position:absolute;width:23774;height:6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6bNvgAAANsAAAAPAAAAZHJzL2Rvd25yZXYueG1sRE/NisIw&#10;EL4v+A5hBG9rqgu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PTXps2+AAAA2wAAAA8AAAAAAAAA&#10;AAAAAAAABwIAAGRycy9kb3ducmV2LnhtbFBLBQYAAAAAAwADALcAAADyAgAAAAA=&#10;" fillcolor="#2b7370 [1604]" stroked="f" strokeweight="1pt"/>
              <v:rect id="First page footer rectangle - right side" o:spid="_x0000_s1028" alt="First page footer rectangle - right side" style="position:absolute;top:67485;width:23774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65vgAAANsAAAAPAAAAZHJzL2Rvd25yZXYueG1sRE/NisIw&#10;EL4v+A5hBG9rqiy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Hs+Prm+AAAA2wAAAA8AAAAAAAAA&#10;AAAAAAAABwIAAGRycy9kb3ducmV2LnhtbFBLBQYAAAAAAwADALcAAADyAgAAAAA=&#10;" fillcolor="#2b7370 [1604]" stroked="f" strokeweight="1pt"/>
              <v:rect id="First page footer rectangle - left side" o:spid="_x0000_s1029" alt="First page footer rectangle - left side" style="position:absolute;left:66774;top:66583;width:2460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sivgAAANsAAAAPAAAAZHJzL2Rvd25yZXYueG1sRE/NisIw&#10;EL4v+A5hBG9rqrC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BRymyK+AAAA2wAAAA8AAAAAAAAA&#10;AAAAAAAABwIAAGRycy9kb3ducmV2LnhtbFBLBQYAAAAAAwADALcAAADyAgAAAAA=&#10;" fillcolor="#2b7370 [1604]" stroked="f" strokeweight="1pt"/>
              <w10:wrap anchorx="margin" anchory="margin"/>
              <w10:anchorlock/>
            </v:group>
          </w:pict>
        </mc:Fallback>
      </mc:AlternateContent>
    </w:r>
    <w:r w:rsidR="00CD4ED2" w:rsidRPr="00CD4ED2"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B562C82" wp14:editId="33F679F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group w14:anchorId="48E6FDD5" id="Fold guide lines" o:spid="_x0000_s1026" alt="Fold guide lines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GKEZnh2AgAAJAgAAA4AAAAA&#10;AAAAAAAAAAAALgIAAGRycy9lMm9Eb2MueG1sUEsBAi0AFAAGAAgAAAAhABNPutfdAAAABgEAAA8A&#10;AAAAAAAAAAAAAAAA0AQAAGRycy9kb3ducmV2LnhtbFBLBQYAAAAABAAEAPMAAADaBQAAAAA=&#10;">
              <v:line id="Straight Connector 1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" strokecolor="#d8d8d8 [2732]" strokeweight=".5pt">
                <v:stroke joinstyle="miter"/>
              </v:line>
              <v:line id="Straight Connector 1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042C4B32"/>
    <w:multiLevelType w:val="hybridMultilevel"/>
    <w:tmpl w:val="85B01D46"/>
    <w:lvl w:ilvl="0" w:tplc="D0E6815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0E"/>
    <w:rsid w:val="00016C11"/>
    <w:rsid w:val="0002500E"/>
    <w:rsid w:val="000425F6"/>
    <w:rsid w:val="00075279"/>
    <w:rsid w:val="000F39C1"/>
    <w:rsid w:val="002725CE"/>
    <w:rsid w:val="002D14EC"/>
    <w:rsid w:val="002F15A1"/>
    <w:rsid w:val="002F5ECB"/>
    <w:rsid w:val="003309C2"/>
    <w:rsid w:val="0037743C"/>
    <w:rsid w:val="003E1E9B"/>
    <w:rsid w:val="00402F18"/>
    <w:rsid w:val="00425687"/>
    <w:rsid w:val="0053473D"/>
    <w:rsid w:val="00555FE1"/>
    <w:rsid w:val="005F496D"/>
    <w:rsid w:val="00632BB1"/>
    <w:rsid w:val="00636FE2"/>
    <w:rsid w:val="006720EA"/>
    <w:rsid w:val="0069002D"/>
    <w:rsid w:val="00704FD6"/>
    <w:rsid w:val="00712321"/>
    <w:rsid w:val="007327A6"/>
    <w:rsid w:val="007339D9"/>
    <w:rsid w:val="00751AA2"/>
    <w:rsid w:val="00785E53"/>
    <w:rsid w:val="007B03D6"/>
    <w:rsid w:val="007C70E3"/>
    <w:rsid w:val="008008A7"/>
    <w:rsid w:val="00905C65"/>
    <w:rsid w:val="00946B1F"/>
    <w:rsid w:val="00A01D2E"/>
    <w:rsid w:val="00A65B00"/>
    <w:rsid w:val="00A92C80"/>
    <w:rsid w:val="00AC41BC"/>
    <w:rsid w:val="00CA1864"/>
    <w:rsid w:val="00CB210E"/>
    <w:rsid w:val="00CD4ED2"/>
    <w:rsid w:val="00CE1E3B"/>
    <w:rsid w:val="00D2631E"/>
    <w:rsid w:val="00D91EF3"/>
    <w:rsid w:val="00DC332A"/>
    <w:rsid w:val="00E36671"/>
    <w:rsid w:val="00E75E55"/>
    <w:rsid w:val="00E938FB"/>
    <w:rsid w:val="00ED7C90"/>
    <w:rsid w:val="00F91541"/>
    <w:rsid w:val="00FB1F73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DD3D2DF9-FD62-4648-9106-70384B30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ddy\AppData\Roaming\Microsoft\Templates\Tri-fold%20brochure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0CB83437554C4FBDEDB78F605C8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E8DDC-60BE-45E5-B101-696583A2E4AE}"/>
      </w:docPartPr>
      <w:docPartBody>
        <w:p w:rsidR="00F420A3" w:rsidRPr="0037743C" w:rsidRDefault="002E640A" w:rsidP="00CE1E3B">
          <w:pPr>
            <w:pStyle w:val="BlockText"/>
          </w:pPr>
          <w:r w:rsidRPr="0037743C">
            <w:t>You can use this fresh, professional brochure just as it is or easily customize it.</w:t>
          </w:r>
        </w:p>
        <w:p w:rsidR="002E640A" w:rsidRDefault="002E640A">
          <w:pPr>
            <w:pStyle w:val="9F0CB83437554C4FBDEDB78F605C8250"/>
          </w:pPr>
          <w:r w:rsidRPr="0037743C">
            <w:t>On the next page, we’ve added a few tips (like this one) to help you get started.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0A"/>
    <w:rsid w:val="002E640A"/>
    <w:rsid w:val="00502A89"/>
    <w:rsid w:val="0098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6CEB009F20434994F2CB73042B7848">
    <w:name w:val="D06CEB009F20434994F2CB73042B7848"/>
  </w:style>
  <w:style w:type="paragraph" w:styleId="BlockText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val="en-US" w:eastAsia="ja-JP"/>
      <w14:ligatures w14:val="standard"/>
    </w:rPr>
  </w:style>
  <w:style w:type="paragraph" w:customStyle="1" w:styleId="9F0CB83437554C4FBDEDB78F605C8250">
    <w:name w:val="9F0CB83437554C4FBDEDB78F605C8250"/>
  </w:style>
  <w:style w:type="paragraph" w:customStyle="1" w:styleId="7652E873C2DC42A4B6964699D53E1579">
    <w:name w:val="7652E873C2DC42A4B6964699D53E1579"/>
  </w:style>
  <w:style w:type="paragraph" w:customStyle="1" w:styleId="D926C2250A9C46C0A6FE8B56BDD8753F">
    <w:name w:val="D926C2250A9C46C0A6FE8B56BDD8753F"/>
  </w:style>
  <w:style w:type="paragraph" w:customStyle="1" w:styleId="696E82345287495DAFCE77D9A3F5FC63">
    <w:name w:val="696E82345287495DAFCE77D9A3F5FC63"/>
  </w:style>
  <w:style w:type="paragraph" w:customStyle="1" w:styleId="161653994E0142F3B2A69216B5E5E501">
    <w:name w:val="161653994E0142F3B2A69216B5E5E501"/>
  </w:style>
  <w:style w:type="paragraph" w:customStyle="1" w:styleId="84A2FEC17C404FAB8713CF3751BAF38F">
    <w:name w:val="84A2FEC17C404FAB8713CF3751BAF38F"/>
  </w:style>
  <w:style w:type="paragraph" w:customStyle="1" w:styleId="D948C1735A294CA9BCCB44F243929C67">
    <w:name w:val="D948C1735A294CA9BCCB44F243929C67"/>
  </w:style>
  <w:style w:type="paragraph" w:customStyle="1" w:styleId="186679CF737442B997C5F018C805AFB4">
    <w:name w:val="186679CF737442B997C5F018C805AFB4"/>
  </w:style>
  <w:style w:type="paragraph" w:customStyle="1" w:styleId="B6BA8D7B7FF7452AA06E541D7905F903">
    <w:name w:val="B6BA8D7B7FF7452AA06E541D7905F903"/>
  </w:style>
  <w:style w:type="paragraph" w:customStyle="1" w:styleId="BD6AA4F271A34D4BB75C3217F9C289E3">
    <w:name w:val="BD6AA4F271A34D4BB75C3217F9C289E3"/>
  </w:style>
  <w:style w:type="paragraph" w:styleId="Quote">
    <w:name w:val="Quote"/>
    <w:basedOn w:val="Normal"/>
    <w:link w:val="QuoteChar"/>
    <w:uiPriority w:val="12"/>
    <w:unhideWhenUsed/>
    <w:qFormat/>
    <w:pPr>
      <w:pBdr>
        <w:top w:val="single" w:sz="2" w:space="24" w:color="1F4E79" w:themeColor="accent1" w:themeShade="80"/>
        <w:left w:val="single" w:sz="2" w:space="20" w:color="1F4E79" w:themeColor="accent1" w:themeShade="80"/>
        <w:bottom w:val="single" w:sz="2" w:space="24" w:color="1F4E79" w:themeColor="accent1" w:themeShade="80"/>
        <w:right w:val="single" w:sz="2" w:space="20" w:color="1F4E79" w:themeColor="accent1" w:themeShade="80"/>
      </w:pBdr>
      <w:shd w:val="clear" w:color="auto" w:fill="1F4E79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1F4E79" w:themeFill="accent1" w:themeFillShade="80"/>
      <w:lang w:val="en-US" w:eastAsia="ja-JP"/>
      <w14:ligatures w14:val="standard"/>
    </w:rPr>
  </w:style>
  <w:style w:type="paragraph" w:customStyle="1" w:styleId="46941B3CD487497EA740D4487971A194">
    <w:name w:val="46941B3CD487497EA740D4487971A194"/>
  </w:style>
  <w:style w:type="paragraph" w:customStyle="1" w:styleId="8BA77318C3E64165A1F70F67E109FB35">
    <w:name w:val="8BA77318C3E64165A1F70F67E109FB35"/>
  </w:style>
  <w:style w:type="paragraph" w:customStyle="1" w:styleId="DDAF4C81B645443FAF85D98ED62C2A4E">
    <w:name w:val="DDAF4C81B645443FAF85D98ED62C2A4E"/>
  </w:style>
  <w:style w:type="paragraph" w:customStyle="1" w:styleId="94E2EA283C9F4678ABBF2281FF62C758">
    <w:name w:val="94E2EA283C9F4678ABBF2281FF62C758"/>
  </w:style>
  <w:style w:type="paragraph" w:customStyle="1" w:styleId="902B90F975F64E6080DFEA4CC7DD8787">
    <w:name w:val="902B90F975F64E6080DFEA4CC7DD8787"/>
  </w:style>
  <w:style w:type="paragraph" w:customStyle="1" w:styleId="8C5AF13A223F406397AD87CC25864632">
    <w:name w:val="8C5AF13A223F406397AD87CC25864632"/>
  </w:style>
  <w:style w:type="paragraph" w:customStyle="1" w:styleId="226749A32A84455785B31EA3E16A1311">
    <w:name w:val="226749A32A84455785B31EA3E16A1311"/>
  </w:style>
  <w:style w:type="paragraph" w:customStyle="1" w:styleId="E8522FA0EDF843D180DFF6D7EDBAF8BE">
    <w:name w:val="E8522FA0EDF843D180DFF6D7EDBAF8BE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lang w:val="en-US" w:eastAsia="ja-JP"/>
      <w14:ligatures w14:val="standard"/>
    </w:rPr>
  </w:style>
  <w:style w:type="paragraph" w:customStyle="1" w:styleId="EB170C1999254E1CA173DAB1C7FE2C0A">
    <w:name w:val="EB170C1999254E1CA173DAB1C7FE2C0A"/>
  </w:style>
  <w:style w:type="paragraph" w:customStyle="1" w:styleId="ED20B05801024283AB7851158620E43E">
    <w:name w:val="ED20B05801024283AB7851158620E43E"/>
  </w:style>
  <w:style w:type="paragraph" w:customStyle="1" w:styleId="FE02E3B7560B4109ABDA9684CAC2FCB6">
    <w:name w:val="FE02E3B7560B4109ABDA9684CAC2FCB6"/>
  </w:style>
  <w:style w:type="paragraph" w:customStyle="1" w:styleId="002317152EFF4663924B656BB7C6CDC3">
    <w:name w:val="002317152EFF4663924B656BB7C6CDC3"/>
  </w:style>
  <w:style w:type="paragraph" w:customStyle="1" w:styleId="08F4EBF20B9B4262826ABD654CE98109">
    <w:name w:val="08F4EBF20B9B4262826ABD654CE98109"/>
  </w:style>
  <w:style w:type="paragraph" w:customStyle="1" w:styleId="5C3695000CED46CCA0256D792FEE26B0">
    <w:name w:val="5C3695000CED46CCA0256D792FEE26B0"/>
  </w:style>
  <w:style w:type="paragraph" w:customStyle="1" w:styleId="875796239CD2472CA7E6347CDDF53907">
    <w:name w:val="875796239CD2472CA7E6347CDDF53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874DFD51-0AA7-4465-B5B4-95416D6F213A}">
  <ds:schemaRefs>
    <ds:schemaRef ds:uri="a4f35948-e619-41b3-aa29-22878b09cfd2"/>
    <ds:schemaRef ds:uri="http://purl.org/dc/terms/"/>
    <ds:schemaRef ds:uri="40262f94-9f35-4ac3-9a90-690165a166b7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029FFA1-89D5-45EC-A560-909FF906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11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Bev Downes</cp:lastModifiedBy>
  <cp:revision>6</cp:revision>
  <cp:lastPrinted>2012-07-24T20:52:00Z</cp:lastPrinted>
  <dcterms:created xsi:type="dcterms:W3CDTF">2019-06-26T04:22:00Z</dcterms:created>
  <dcterms:modified xsi:type="dcterms:W3CDTF">2019-06-27T03:34:00Z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